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883B49">
        <w:rPr>
          <w:rFonts w:ascii="Times New Roman" w:hAnsi="Times New Roman" w:cs="Times New Roman"/>
          <w:color w:val="auto"/>
          <w:sz w:val="22"/>
          <w:szCs w:val="22"/>
        </w:rPr>
        <w:t>28.05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na terenie województwa łódzkiego na obszarze powiatu radomszczańskiego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/>
          <w:sz w:val="22"/>
          <w:szCs w:val="22"/>
        </w:rPr>
        <w:t>RPLD.08.02.01-10-0109/19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Doradztwo zawodowe z IPD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Celem zamówienia jest wybór doradcy zawodowego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>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 xml:space="preserve">Doradztwo zawodowe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br/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z IPD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czerwiec-listopad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 xml:space="preserve"> 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 toku realizacji całej formy wsparcia zostanie wybrany min. 1 doradca zawodowy.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2B143C" w:rsidRPr="002B143C" w:rsidRDefault="000B7DC6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Doradztwo zawodowe z IPD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w formie spotkań indywidualnych,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wymiarze godzinowym: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</w:t>
      </w:r>
      <w:r w:rsidR="00E3551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(tj. max </w:t>
      </w:r>
      <w:r>
        <w:rPr>
          <w:rFonts w:ascii="Times New Roman" w:hAnsi="Times New Roman" w:cs="Times New Roman"/>
          <w:color w:val="auto"/>
          <w:sz w:val="22"/>
          <w:szCs w:val="22"/>
        </w:rPr>
        <w:t>24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0 godzin zegarowych na 6</w:t>
      </w:r>
      <w:r w:rsidR="00E3551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Projektu)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(terminy spotkań będą ustalane w porozumieniu z Uczestnikiem  Projektu).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Pr="000B7DC6" w:rsidRDefault="00F44582" w:rsidP="000B7D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0B7DC6" w:rsidRPr="000B7DC6">
        <w:rPr>
          <w:sz w:val="22"/>
          <w:szCs w:val="22"/>
        </w:rPr>
        <w:t>w wieku 30l i więcej, pozostające bez pracy (bezrobotne i bierne zawodowo), które znajdują się w szczególnie trudnej sytuacji na rynku pracy, tj.: osoby w wieku 50+, osoby długotrwale bezrobotne, kobiety, osoby z niepełnosprawnością, o niskich kwalifikacja</w:t>
      </w:r>
      <w:r w:rsidR="000B7DC6">
        <w:rPr>
          <w:sz w:val="22"/>
          <w:szCs w:val="22"/>
        </w:rPr>
        <w:t xml:space="preserve">ch zawodowych, </w:t>
      </w:r>
      <w:r w:rsidR="000B7DC6" w:rsidRPr="000B7DC6">
        <w:rPr>
          <w:sz w:val="22"/>
          <w:szCs w:val="22"/>
        </w:rPr>
        <w:t>w tym min 30% osób zamieszkuje na terenie miast średnich (tj. Radomsko, Opoczno, lub Wieluń). Ponadto bezrobotni mężczyźni w wieku 30-49 lat, którzy nie należą do grupy ww. będą stanowili nie więcej niż 20% ogólnej liczby osób bezrobotnych objętych wsparciem.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4CF7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Tematyka</w:t>
      </w:r>
      <w:r w:rsidR="00333AFD">
        <w:rPr>
          <w:rFonts w:ascii="Times New Roman" w:hAnsi="Times New Roman" w:cs="Times New Roman"/>
          <w:color w:val="auto"/>
          <w:sz w:val="22"/>
          <w:szCs w:val="22"/>
        </w:rPr>
        <w:t xml:space="preserve"> zajęć z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Doradztwo zawodowe z IPD</w:t>
      </w:r>
      <w:r w:rsidR="00E3551C" w:rsidRP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344CF7" w:rsidRPr="002B143C" w:rsidRDefault="00344CF7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- zdiagnozowanie indywidualnych potrzeb Uczestnika Projektu mających największy wpływ na jego spełnienie zawodowe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przygotowanie i podpisanie Indywidualnego Planu Działania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344CF7" w:rsidRPr="002B143C" w:rsidRDefault="00344CF7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- identyfikacja uświadomionych i nieuświadomionych atutów Uczestnika Projektu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 xml:space="preserve">, jego umiejętności, postaw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br/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i specyficznych cech, na których można budować drogę do satysfakcji z pracy,</w:t>
      </w:r>
    </w:p>
    <w:p w:rsidR="00344CF7" w:rsidRDefault="00344CF7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 xml:space="preserve">określenia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problemów zawodowych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i pomoc w ich rozwiązywaniu z uwzględnieniem zainteresowań,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 xml:space="preserve">preferencji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ndywid</w:t>
      </w:r>
      <w:r>
        <w:rPr>
          <w:rFonts w:ascii="Times New Roman" w:hAnsi="Times New Roman" w:cs="Times New Roman"/>
          <w:color w:val="auto"/>
          <w:sz w:val="22"/>
          <w:szCs w:val="22"/>
        </w:rPr>
        <w:t>ua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lnych predyspozycji zawodowych oraz innych cech niezbędnych do wykonywania określonej pracy.</w:t>
      </w:r>
    </w:p>
    <w:p w:rsidR="000B7DC6" w:rsidRPr="002B143C" w:rsidRDefault="000B7DC6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zajęć będzie rozmowa z doradcą zawodowym i stworzenie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 xml:space="preserve">Indywidualnego Planu Działania 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t>uwzględniające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efekty warsztatu na drodze satysfakcji z pracy i podjęcia zatrudnienia, w tym uwzględniającego ograniczenia zdrowotne, np. niepełnosprawność. </w:t>
      </w:r>
    </w:p>
    <w:p w:rsidR="002B143C" w:rsidRPr="002B143C" w:rsidRDefault="00156A1B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Indywidualny Plan Działania</w:t>
      </w:r>
      <w:r w:rsidR="00344CF7" w:rsidRP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opracowan</w:t>
      </w:r>
      <w:r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będzie w trakcie dwustronnych ustaleń Uczestnika Projektu </w:t>
      </w:r>
      <w:bookmarkStart w:id="0" w:name="_GoBack"/>
      <w:bookmarkEnd w:id="0"/>
      <w:r w:rsidR="000B7DC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doradcy zawodowego. Pozwoli na dopasowanie potrzeb do sytuacji i możliwości, przy uwzględnieniu aspektów fizycznych, intelektualnych i społecznych.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doradcy zawodowego </w:t>
      </w:r>
      <w:r w:rsidRPr="002B143C">
        <w:rPr>
          <w:rFonts w:ascii="Times New Roman" w:hAnsi="Times New Roman" w:cs="Times New Roman"/>
          <w:sz w:val="22"/>
          <w:szCs w:val="22"/>
        </w:rPr>
        <w:t>got</w:t>
      </w:r>
      <w:r w:rsidR="00344CF7">
        <w:rPr>
          <w:rFonts w:ascii="Times New Roman" w:hAnsi="Times New Roman" w:cs="Times New Roman"/>
          <w:sz w:val="22"/>
          <w:szCs w:val="22"/>
        </w:rPr>
        <w:t xml:space="preserve">owego do zrealizowania całości </w:t>
      </w:r>
      <w:r w:rsidRPr="002B143C">
        <w:rPr>
          <w:rFonts w:ascii="Times New Roman" w:hAnsi="Times New Roman" w:cs="Times New Roman"/>
          <w:sz w:val="22"/>
          <w:szCs w:val="22"/>
        </w:rPr>
        <w:t xml:space="preserve">ww. zadań oraz informujemy o możliwości złożenia wyceny (kod CPV </w:t>
      </w:r>
      <w:r w:rsidR="00044BAD" w:rsidRPr="00044BAD">
        <w:rPr>
          <w:rFonts w:ascii="Times New Roman" w:hAnsi="Times New Roman" w:cs="Times New Roman"/>
          <w:sz w:val="22"/>
          <w:szCs w:val="22"/>
        </w:rPr>
        <w:t>85312320-8</w:t>
      </w:r>
      <w:r w:rsidRPr="002B143C">
        <w:rPr>
          <w:rFonts w:ascii="Times New Roman" w:hAnsi="Times New Roman" w:cs="Times New Roman"/>
          <w:sz w:val="22"/>
          <w:szCs w:val="22"/>
        </w:rPr>
        <w:t xml:space="preserve"> – Usługi </w:t>
      </w:r>
      <w:r w:rsidR="00044BAD">
        <w:rPr>
          <w:rFonts w:ascii="Times New Roman" w:hAnsi="Times New Roman" w:cs="Times New Roman"/>
          <w:sz w:val="22"/>
          <w:szCs w:val="22"/>
        </w:rPr>
        <w:t>doradztwa</w:t>
      </w:r>
      <w:r w:rsidRPr="002B143C">
        <w:rPr>
          <w:rFonts w:ascii="Times New Roman" w:hAnsi="Times New Roman" w:cs="Times New Roman"/>
          <w:sz w:val="22"/>
          <w:szCs w:val="22"/>
        </w:rPr>
        <w:t>).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463D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doradcy zawodowego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wymagamy w szczególności:</w:t>
      </w:r>
    </w:p>
    <w:p w:rsidR="00F7463D" w:rsidRPr="002B143C" w:rsidRDefault="00F7463D" w:rsidP="00F746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Przygotowania dla każdego Uczestnika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Indywidualnego Planu Działania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7463D" w:rsidRPr="002B143C" w:rsidRDefault="00F7463D" w:rsidP="00F7463D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75F6C">
        <w:rPr>
          <w:rFonts w:ascii="Times New Roman" w:hAnsi="Times New Roman" w:cs="Times New Roman"/>
          <w:sz w:val="22"/>
          <w:szCs w:val="22"/>
        </w:rPr>
        <w:t xml:space="preserve">. Zapewnienia aktywnego zaangażowania Uczestnika Projektu w przygotowanie i wcielenie w życie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Indywidualnego Planu Działania</w:t>
      </w:r>
      <w:r w:rsidRPr="002B143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7463D" w:rsidRPr="00A75F6C" w:rsidRDefault="00093349" w:rsidP="00F7463D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3</w:t>
      </w:r>
      <w:r w:rsidR="00F7463D" w:rsidRPr="00A75F6C">
        <w:rPr>
          <w:rFonts w:ascii="Times New Roman" w:hAnsi="Times New Roman" w:cs="Times New Roman"/>
          <w:sz w:val="22"/>
          <w:szCs w:val="23"/>
        </w:rPr>
        <w:t>. Wyboru dla Uczestnika tematyki szkolenia, wydobycia potencjału oraz wzmocnienie</w:t>
      </w:r>
      <w:r>
        <w:rPr>
          <w:rFonts w:ascii="Times New Roman" w:hAnsi="Times New Roman" w:cs="Times New Roman"/>
          <w:sz w:val="22"/>
          <w:szCs w:val="23"/>
        </w:rPr>
        <w:t xml:space="preserve"> postaw własnych</w:t>
      </w:r>
      <w:r w:rsidR="00F7463D" w:rsidRPr="00A75F6C">
        <w:rPr>
          <w:rFonts w:ascii="Times New Roman" w:hAnsi="Times New Roman" w:cs="Times New Roman"/>
          <w:sz w:val="22"/>
          <w:szCs w:val="23"/>
        </w:rPr>
        <w:t xml:space="preserve"> Uczestnika.</w:t>
      </w:r>
    </w:p>
    <w:p w:rsidR="00F7463D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093349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Dodatkowo, od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doradcy zawodowego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Przeprowadzenia dla wskazanych Uczestników Projektu wsparcia: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Doradztwo zawodowe z IPD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 wskazanym zakresie tematycznym.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2B143C" w:rsidRPr="00A75F6C" w:rsidRDefault="00F7463D" w:rsidP="00344CF7">
      <w:pPr>
        <w:pStyle w:val="Default"/>
        <w:spacing w:after="23" w:line="276" w:lineRule="auto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3</w:t>
      </w:r>
      <w:r w:rsidR="002B143C" w:rsidRPr="00A75F6C">
        <w:rPr>
          <w:rFonts w:ascii="Times New Roman" w:hAnsi="Times New Roman" w:cs="Times New Roman"/>
          <w:sz w:val="22"/>
          <w:szCs w:val="23"/>
        </w:rPr>
        <w:t xml:space="preserve">. Prowadzenia dokumentacji realizacji umowy na wzorach dostarczonych przez Zamawiającego m.in. dzienniki zajęć, listy obecności, protokół odbioru materiałów szkoleniowych i inne. </w:t>
      </w:r>
    </w:p>
    <w:p w:rsidR="002B143C" w:rsidRPr="002B143C" w:rsidRDefault="00F7463D" w:rsidP="00344CF7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B143C" w:rsidRPr="00A75F6C">
        <w:rPr>
          <w:rFonts w:ascii="Times New Roman" w:hAnsi="Times New Roman" w:cs="Times New Roman"/>
          <w:sz w:val="22"/>
          <w:szCs w:val="22"/>
        </w:rPr>
        <w:t>. Przekazywania w formie telefonicznej</w:t>
      </w:r>
      <w:r w:rsidR="002B143C" w:rsidRPr="00A75F6C">
        <w:rPr>
          <w:rFonts w:ascii="Times New Roman" w:hAnsi="Times New Roman" w:cs="Times New Roman"/>
          <w:color w:val="auto"/>
          <w:sz w:val="22"/>
          <w:szCs w:val="22"/>
        </w:rPr>
        <w:t xml:space="preserve"> lub e-mail, niezwłocznie informacji o każdym Uczestniku Projektu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opuszcza spotkania lub posiada innego rodzaju zaległości. </w:t>
      </w:r>
    </w:p>
    <w:p w:rsidR="002B143C" w:rsidRPr="002B143C" w:rsidRDefault="00F7463D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Każdorazowo przesłania w terminie 7 dni kalendarzowych od zakończenia zajęć dokumentów potwierdzających ich odbycie. </w:t>
      </w:r>
    </w:p>
    <w:p w:rsidR="002B143C" w:rsidRPr="002B143C" w:rsidRDefault="00F7463D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2B143C" w:rsidRPr="002B143C" w:rsidRDefault="002B143C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rozprowadzania wśród UP materiałów przekazanych przez Zamawiającego, </w:t>
      </w:r>
    </w:p>
    <w:p w:rsidR="002B143C" w:rsidRPr="002B143C" w:rsidRDefault="002B143C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zbierania od UP dokumentów uprawniających do uczestnictwa w zajęciach (oświadczenia i deklaracja), </w:t>
      </w:r>
    </w:p>
    <w:p w:rsidR="002B143C" w:rsidRPr="002B143C" w:rsidRDefault="002B143C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oznaczanie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2B143C" w:rsidRPr="002B143C" w:rsidRDefault="00F7463D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Wykonanie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093349" w:rsidRDefault="00093349" w:rsidP="00450CA8">
      <w:pPr>
        <w:spacing w:line="276" w:lineRule="auto"/>
        <w:jc w:val="both"/>
        <w:rPr>
          <w:b/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lastRenderedPageBreak/>
        <w:t>Niniejsze zapytanie jest upublicznione na stronie internetowej projektu:</w:t>
      </w:r>
    </w:p>
    <w:p w:rsidR="00450CA8" w:rsidRPr="00450CA8" w:rsidRDefault="00B43650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093349" w:rsidRPr="00093349">
        <w:rPr>
          <w:rFonts w:ascii="Times New Roman" w:hAnsi="Times New Roman" w:cs="Times New Roman"/>
          <w:color w:val="auto"/>
          <w:sz w:val="22"/>
          <w:szCs w:val="22"/>
        </w:rPr>
        <w:t>506-977-706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0B7DC6">
        <w:rPr>
          <w:rFonts w:ascii="Times New Roman" w:hAnsi="Times New Roman" w:cs="Times New Roman"/>
          <w:i/>
          <w:iCs/>
          <w:color w:val="auto"/>
          <w:sz w:val="22"/>
          <w:szCs w:val="22"/>
        </w:rPr>
        <w:t>Doradztwo zawodowe z IPD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Nowe kwalifikacje dla 30+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F7463D">
        <w:rPr>
          <w:rFonts w:ascii="Times New Roman" w:hAnsi="Times New Roman" w:cs="Times New Roman"/>
          <w:bCs/>
          <w:i/>
          <w:color w:val="auto"/>
          <w:sz w:val="22"/>
          <w:szCs w:val="22"/>
        </w:rPr>
        <w:br/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nr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RPLD.08.02.01-10-0109/19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093349">
        <w:rPr>
          <w:rFonts w:ascii="Times New Roman" w:hAnsi="Times New Roman" w:cs="Times New Roman"/>
          <w:b/>
          <w:bCs/>
        </w:rPr>
        <w:t>5.06</w:t>
      </w:r>
      <w:r w:rsidR="00F7463D">
        <w:rPr>
          <w:rFonts w:ascii="Times New Roman" w:hAnsi="Times New Roman" w:cs="Times New Roman"/>
          <w:b/>
          <w:bCs/>
        </w:rPr>
        <w:t>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psychologiczne,</w:t>
      </w:r>
      <w:r w:rsidR="00F7463D">
        <w:rPr>
          <w:rFonts w:ascii="Times New Roman" w:hAnsi="Times New Roman" w:cs="Times New Roman"/>
          <w:sz w:val="22"/>
          <w:szCs w:val="22"/>
        </w:rPr>
        <w:t xml:space="preserve"> pedagogiczne,</w:t>
      </w:r>
      <w:r w:rsidRPr="00631688">
        <w:rPr>
          <w:rFonts w:ascii="Times New Roman" w:hAnsi="Times New Roman" w:cs="Times New Roman"/>
          <w:sz w:val="22"/>
          <w:szCs w:val="22"/>
        </w:rPr>
        <w:t xml:space="preserve"> w kierunku psychologii</w:t>
      </w:r>
      <w:r w:rsidR="004C6307">
        <w:rPr>
          <w:rFonts w:ascii="Times New Roman" w:hAnsi="Times New Roman" w:cs="Times New Roman"/>
          <w:sz w:val="22"/>
          <w:szCs w:val="22"/>
        </w:rPr>
        <w:t>,</w:t>
      </w:r>
      <w:r w:rsidRPr="00631688">
        <w:rPr>
          <w:rFonts w:ascii="Times New Roman" w:hAnsi="Times New Roman" w:cs="Times New Roman"/>
          <w:sz w:val="22"/>
          <w:szCs w:val="22"/>
        </w:rPr>
        <w:t xml:space="preserve">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Wykonawca zobowiązany jest wraz z wyceną przedłożyć Zamawiającemu dyplom/świadectwo ukończenia właściwych studiów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/inne dokumenty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631688">
        <w:rPr>
          <w:rFonts w:ascii="Times New Roman" w:hAnsi="Times New Roman" w:cs="Times New Roman"/>
          <w:color w:val="auto"/>
          <w:sz w:val="22"/>
          <w:szCs w:val="22"/>
        </w:rPr>
        <w:t xml:space="preserve"> w prowadzeniu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wsparcia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br/>
        <w:t>w zakresie doradztwa zawodowego z IPD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doradcy zawodowego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o tematyce wskazanej w zapytaniu w okresie ostatnich trzech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Ważna wycena, która uzyska najwyższą liczbę punktów (suma kryteriów C + D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1 w ramach projektu </w:t>
      </w:r>
      <w:r w:rsidR="000B7DC6">
        <w:rPr>
          <w:rFonts w:ascii="Times New Roman" w:hAnsi="Times New Roman" w:cs="Times New Roman"/>
          <w:bCs/>
          <w:color w:val="auto"/>
          <w:sz w:val="22"/>
          <w:szCs w:val="22"/>
        </w:rPr>
        <w:t>Nowe kwalifikacje dla 30+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Cs/>
          <w:color w:val="auto"/>
          <w:sz w:val="22"/>
          <w:szCs w:val="22"/>
        </w:rPr>
        <w:t>RPLD.08.02.01-10-0109/19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Doradztwo zawodowe z IPD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Doradztwo zawodowe z IPD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 Uczestnika Projektu wynosi: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0871" w:rsidRDefault="000B0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4E776D" w:rsidRDefault="002B143C" w:rsidP="004E776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886"/>
      </w:tblGrid>
      <w:tr w:rsidR="004E776D" w:rsidTr="004E776D">
        <w:trPr>
          <w:cantSplit/>
          <w:trHeight w:val="526"/>
        </w:trPr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Lp.</w:t>
            </w:r>
          </w:p>
        </w:tc>
      </w:tr>
      <w:tr w:rsidR="004E776D" w:rsidTr="004E776D">
        <w:trPr>
          <w:cantSplit/>
          <w:trHeight w:val="2526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Nazwa usługi doradczej</w:t>
            </w:r>
          </w:p>
        </w:tc>
      </w:tr>
      <w:tr w:rsidR="004E776D" w:rsidTr="00CF1D3A">
        <w:trPr>
          <w:cantSplit/>
          <w:trHeight w:val="3120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bCs/>
                <w:sz w:val="20"/>
              </w:rPr>
              <w:t>Podmiot, dla którego usługę zrealizowano i okres realizacji usługi</w:t>
            </w:r>
          </w:p>
        </w:tc>
      </w:tr>
      <w:tr w:rsidR="004E776D" w:rsidTr="00CF1D3A">
        <w:trPr>
          <w:cantSplit/>
          <w:trHeight w:val="2403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CF1D3A">
              <w:rPr>
                <w:b/>
                <w:sz w:val="18"/>
              </w:rPr>
              <w:t xml:space="preserve">Liczba godzin usług zrealizowanych w okresie ostatnich </w:t>
            </w:r>
            <w:r w:rsidRPr="00CF1D3A">
              <w:rPr>
                <w:b/>
                <w:bCs/>
                <w:sz w:val="18"/>
              </w:rPr>
              <w:t xml:space="preserve">trzech lat przed dniem złożenia wyceny, a jeżeli okres prowadzenia działalności jest krótszy - w </w:t>
            </w:r>
            <w:r w:rsidRPr="00CF1D3A">
              <w:rPr>
                <w:b/>
                <w:bCs/>
                <w:sz w:val="18"/>
                <w:szCs w:val="20"/>
              </w:rPr>
              <w:t xml:space="preserve">t </w:t>
            </w:r>
            <w:proofErr w:type="spellStart"/>
            <w:r w:rsidRPr="00CF1D3A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CF1D3A">
              <w:rPr>
                <w:b/>
                <w:bCs/>
                <w:sz w:val="18"/>
                <w:szCs w:val="20"/>
              </w:rPr>
              <w:t xml:space="preserve"> okresie</w:t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2"/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3"/>
            </w:r>
          </w:p>
        </w:tc>
      </w:tr>
      <w:tr w:rsidR="004E776D" w:rsidTr="004E776D">
        <w:trPr>
          <w:cantSplit/>
          <w:trHeight w:val="1979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 w:rsidRPr="004E776D">
              <w:rPr>
                <w:b/>
                <w:sz w:val="20"/>
              </w:rPr>
              <w:t>Teren (województwo) wykonywania usługi</w:t>
            </w:r>
          </w:p>
        </w:tc>
      </w:tr>
    </w:tbl>
    <w:p w:rsidR="002B143C" w:rsidRPr="002B143C" w:rsidRDefault="002B143C" w:rsidP="004E776D">
      <w:pPr>
        <w:spacing w:line="276" w:lineRule="auto"/>
      </w:pPr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50" w:rsidRDefault="00B43650" w:rsidP="001C1012">
      <w:r>
        <w:separator/>
      </w:r>
    </w:p>
  </w:endnote>
  <w:endnote w:type="continuationSeparator" w:id="0">
    <w:p w:rsidR="00B43650" w:rsidRDefault="00B43650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0933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EE4F21E" wp14:editId="60294B6D">
          <wp:simplePos x="0" y="0"/>
          <wp:positionH relativeFrom="column">
            <wp:posOffset>4946650</wp:posOffset>
          </wp:positionH>
          <wp:positionV relativeFrom="paragraph">
            <wp:posOffset>20320</wp:posOffset>
          </wp:positionV>
          <wp:extent cx="1515110" cy="742950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4" t="19975" r="21210" b="27596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50" w:rsidRDefault="00B43650" w:rsidP="001C1012">
      <w:r>
        <w:separator/>
      </w:r>
    </w:p>
  </w:footnote>
  <w:footnote w:type="continuationSeparator" w:id="0">
    <w:p w:rsidR="00B43650" w:rsidRDefault="00B43650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4E776D" w:rsidRDefault="004E776D" w:rsidP="004E7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93349"/>
    <w:rsid w:val="000A0813"/>
    <w:rsid w:val="000B0871"/>
    <w:rsid w:val="000B7DC6"/>
    <w:rsid w:val="00156A1B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C7A83"/>
    <w:rsid w:val="003D17C1"/>
    <w:rsid w:val="004102A8"/>
    <w:rsid w:val="004409E2"/>
    <w:rsid w:val="00450CA8"/>
    <w:rsid w:val="004927DA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817A29"/>
    <w:rsid w:val="008557A0"/>
    <w:rsid w:val="0087518C"/>
    <w:rsid w:val="00883B49"/>
    <w:rsid w:val="008F077D"/>
    <w:rsid w:val="008F1E14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650"/>
    <w:rsid w:val="00B43937"/>
    <w:rsid w:val="00B6243A"/>
    <w:rsid w:val="00B748D7"/>
    <w:rsid w:val="00B94EBF"/>
    <w:rsid w:val="00BC649A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D9667-FFEE-43CB-BE91-4CF1A4C5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5</cp:revision>
  <cp:lastPrinted>2020-05-28T15:06:00Z</cp:lastPrinted>
  <dcterms:created xsi:type="dcterms:W3CDTF">2020-05-28T13:32:00Z</dcterms:created>
  <dcterms:modified xsi:type="dcterms:W3CDTF">2020-05-28T15:23:00Z</dcterms:modified>
</cp:coreProperties>
</file>