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C3" w:rsidRPr="00753F1E" w:rsidRDefault="00503BC3" w:rsidP="00DF30F3">
      <w:pPr>
        <w:pStyle w:val="Normalny1"/>
        <w:spacing w:line="276" w:lineRule="auto"/>
        <w:jc w:val="both"/>
        <w:rPr>
          <w:rFonts w:ascii="Times New Roman" w:hAnsi="Times New Roman" w:cs="Times New Roman"/>
          <w:b/>
          <w:color w:val="auto"/>
          <w:sz w:val="22"/>
          <w:szCs w:val="22"/>
        </w:rPr>
      </w:pPr>
      <w:r w:rsidRPr="00753F1E">
        <w:rPr>
          <w:rFonts w:ascii="Times New Roman" w:hAnsi="Times New Roman" w:cs="Times New Roman"/>
          <w:b/>
          <w:color w:val="auto"/>
          <w:sz w:val="22"/>
          <w:szCs w:val="22"/>
        </w:rPr>
        <w:t xml:space="preserve">Załącznik nr 1. Analiza funkcjonalna Interaktywnej platformy usług </w:t>
      </w:r>
      <w:r w:rsidR="00E3622B" w:rsidRPr="00753F1E">
        <w:rPr>
          <w:rFonts w:ascii="Times New Roman" w:hAnsi="Times New Roman" w:cs="Times New Roman"/>
          <w:b/>
          <w:color w:val="auto"/>
          <w:sz w:val="22"/>
          <w:szCs w:val="22"/>
        </w:rPr>
        <w:t>księgowych</w:t>
      </w:r>
      <w:r w:rsidRPr="00753F1E">
        <w:rPr>
          <w:rFonts w:ascii="Times New Roman" w:hAnsi="Times New Roman" w:cs="Times New Roman"/>
          <w:b/>
          <w:color w:val="auto"/>
          <w:sz w:val="22"/>
          <w:szCs w:val="22"/>
        </w:rPr>
        <w:t xml:space="preserve"> - wymagania funkcjonalne i niefunkcjonalne.</w:t>
      </w:r>
    </w:p>
    <w:p w:rsidR="003F099A" w:rsidRPr="00753F1E" w:rsidRDefault="003F099A" w:rsidP="00DF30F3">
      <w:pPr>
        <w:pStyle w:val="Normalny1"/>
        <w:spacing w:line="276" w:lineRule="auto"/>
        <w:jc w:val="both"/>
        <w:rPr>
          <w:rFonts w:ascii="Times New Roman" w:hAnsi="Times New Roman" w:cs="Times New Roman"/>
          <w:b/>
          <w:color w:val="auto"/>
          <w:sz w:val="22"/>
          <w:szCs w:val="22"/>
        </w:rPr>
      </w:pPr>
    </w:p>
    <w:p w:rsidR="003F099A" w:rsidRPr="00753F1E" w:rsidRDefault="003F099A" w:rsidP="00DF30F3">
      <w:pPr>
        <w:pStyle w:val="Normalny1"/>
        <w:spacing w:line="276" w:lineRule="auto"/>
        <w:jc w:val="both"/>
        <w:rPr>
          <w:rFonts w:ascii="Times New Roman" w:hAnsi="Times New Roman" w:cs="Times New Roman"/>
          <w:color w:val="auto"/>
          <w:sz w:val="22"/>
          <w:szCs w:val="22"/>
        </w:rPr>
      </w:pPr>
    </w:p>
    <w:p w:rsidR="00503BC3" w:rsidRPr="00753F1E" w:rsidRDefault="00503BC3" w:rsidP="00DF30F3">
      <w:pPr>
        <w:pStyle w:val="Nagwek1"/>
        <w:spacing w:after="0" w:line="276" w:lineRule="auto"/>
        <w:jc w:val="both"/>
        <w:rPr>
          <w:rFonts w:ascii="Times New Roman" w:eastAsia="Verdana" w:hAnsi="Times New Roman" w:cs="Times New Roman"/>
          <w:color w:val="auto"/>
          <w:sz w:val="22"/>
          <w:szCs w:val="22"/>
        </w:rPr>
      </w:pPr>
      <w:r w:rsidRPr="00753F1E">
        <w:rPr>
          <w:rFonts w:ascii="Times New Roman" w:eastAsia="Verdana" w:hAnsi="Times New Roman" w:cs="Times New Roman"/>
          <w:color w:val="auto"/>
          <w:sz w:val="22"/>
          <w:szCs w:val="22"/>
        </w:rPr>
        <w:t>Legenda:</w:t>
      </w:r>
    </w:p>
    <w:tbl>
      <w:tblPr>
        <w:tblW w:w="10205" w:type="dxa"/>
        <w:tblInd w:w="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903"/>
        <w:gridCol w:w="8302"/>
      </w:tblGrid>
      <w:tr w:rsidR="00753F1E" w:rsidRPr="00753F1E" w:rsidTr="00DF30F3">
        <w:tc>
          <w:tcPr>
            <w:tcW w:w="1903" w:type="dxa"/>
            <w:tcBorders>
              <w:top w:val="single" w:sz="4" w:space="0" w:color="000000"/>
              <w:left w:val="single" w:sz="4" w:space="0" w:color="000000"/>
              <w:bottom w:val="single" w:sz="4" w:space="0" w:color="000000"/>
            </w:tcBorders>
            <w:shd w:val="clear" w:color="auto" w:fill="CCCCCC"/>
            <w:tcMar>
              <w:left w:w="54" w:type="dxa"/>
            </w:tcMar>
          </w:tcPr>
          <w:p w:rsidR="00503BC3" w:rsidRPr="00753F1E" w:rsidRDefault="00503BC3" w:rsidP="00DF30F3">
            <w:pPr>
              <w:pStyle w:val="Normalny1"/>
              <w:spacing w:line="276" w:lineRule="auto"/>
              <w:jc w:val="both"/>
              <w:rPr>
                <w:rFonts w:ascii="Times New Roman" w:hAnsi="Times New Roman" w:cs="Times New Roman"/>
                <w:b/>
                <w:color w:val="auto"/>
                <w:sz w:val="22"/>
                <w:szCs w:val="22"/>
              </w:rPr>
            </w:pPr>
            <w:r w:rsidRPr="00753F1E">
              <w:rPr>
                <w:rFonts w:ascii="Times New Roman" w:hAnsi="Times New Roman" w:cs="Times New Roman"/>
                <w:b/>
                <w:color w:val="auto"/>
                <w:sz w:val="22"/>
                <w:szCs w:val="22"/>
              </w:rPr>
              <w:t>Skrót</w:t>
            </w:r>
          </w:p>
        </w:tc>
        <w:tc>
          <w:tcPr>
            <w:tcW w:w="8302" w:type="dxa"/>
            <w:tcBorders>
              <w:top w:val="single" w:sz="4" w:space="0" w:color="000000"/>
              <w:left w:val="single" w:sz="4" w:space="0" w:color="000000"/>
              <w:bottom w:val="single" w:sz="4" w:space="0" w:color="000000"/>
              <w:right w:val="single" w:sz="4" w:space="0" w:color="000000"/>
            </w:tcBorders>
            <w:shd w:val="clear" w:color="auto" w:fill="CCCCCC"/>
            <w:tcMar>
              <w:left w:w="54" w:type="dxa"/>
            </w:tcMar>
          </w:tcPr>
          <w:p w:rsidR="00503BC3" w:rsidRPr="00753F1E" w:rsidRDefault="00503BC3" w:rsidP="00DF30F3">
            <w:pPr>
              <w:pStyle w:val="Normalny1"/>
              <w:spacing w:line="276" w:lineRule="auto"/>
              <w:jc w:val="both"/>
              <w:rPr>
                <w:rFonts w:ascii="Times New Roman" w:hAnsi="Times New Roman" w:cs="Times New Roman"/>
                <w:b/>
                <w:color w:val="auto"/>
                <w:sz w:val="22"/>
                <w:szCs w:val="22"/>
              </w:rPr>
            </w:pPr>
            <w:r w:rsidRPr="00753F1E">
              <w:rPr>
                <w:rFonts w:ascii="Times New Roman" w:hAnsi="Times New Roman" w:cs="Times New Roman"/>
                <w:b/>
                <w:color w:val="auto"/>
                <w:sz w:val="22"/>
                <w:szCs w:val="22"/>
              </w:rPr>
              <w:t>Opis</w:t>
            </w:r>
          </w:p>
        </w:tc>
      </w:tr>
      <w:tr w:rsidR="00753F1E" w:rsidRPr="00753F1E" w:rsidTr="00DF30F3">
        <w:tc>
          <w:tcPr>
            <w:tcW w:w="10205" w:type="dxa"/>
            <w:gridSpan w:val="2"/>
            <w:tcBorders>
              <w:left w:val="single" w:sz="4" w:space="0" w:color="000000"/>
              <w:bottom w:val="single" w:sz="4" w:space="0" w:color="000000"/>
              <w:right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b/>
                <w:color w:val="auto"/>
                <w:sz w:val="22"/>
                <w:szCs w:val="22"/>
              </w:rPr>
            </w:pPr>
            <w:r w:rsidRPr="00753F1E">
              <w:rPr>
                <w:rFonts w:ascii="Times New Roman" w:hAnsi="Times New Roman" w:cs="Times New Roman"/>
                <w:b/>
                <w:color w:val="auto"/>
                <w:sz w:val="22"/>
                <w:szCs w:val="22"/>
              </w:rPr>
              <w:t>Użytkownicy platformy:</w:t>
            </w:r>
          </w:p>
        </w:tc>
      </w:tr>
      <w:tr w:rsidR="00753F1E" w:rsidRPr="00753F1E" w:rsidTr="00DF30F3">
        <w:tc>
          <w:tcPr>
            <w:tcW w:w="1903" w:type="dxa"/>
            <w:tcBorders>
              <w:left w:val="single" w:sz="4" w:space="0" w:color="000000"/>
              <w:bottom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ADM</w:t>
            </w:r>
          </w:p>
        </w:tc>
        <w:tc>
          <w:tcPr>
            <w:tcW w:w="8302" w:type="dxa"/>
            <w:tcBorders>
              <w:left w:val="single" w:sz="4" w:space="0" w:color="000000"/>
              <w:bottom w:val="single" w:sz="4" w:space="0" w:color="000000"/>
              <w:right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b/>
                <w:color w:val="auto"/>
                <w:sz w:val="22"/>
                <w:szCs w:val="22"/>
              </w:rPr>
            </w:pPr>
            <w:r w:rsidRPr="00753F1E">
              <w:rPr>
                <w:rFonts w:ascii="Times New Roman" w:hAnsi="Times New Roman" w:cs="Times New Roman"/>
                <w:b/>
                <w:color w:val="auto"/>
                <w:sz w:val="22"/>
                <w:szCs w:val="22"/>
              </w:rPr>
              <w:t xml:space="preserve">Administrator FT </w:t>
            </w:r>
            <w:r w:rsidR="00E3622B" w:rsidRPr="00753F1E">
              <w:rPr>
                <w:rFonts w:ascii="Times New Roman" w:hAnsi="Times New Roman" w:cs="Times New Roman"/>
                <w:b/>
                <w:color w:val="auto"/>
                <w:sz w:val="22"/>
                <w:szCs w:val="22"/>
              </w:rPr>
              <w:t>Księgowość</w:t>
            </w:r>
          </w:p>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Użytkownik platformy posiadający najwyższe uprawnienia dostępu.</w:t>
            </w:r>
          </w:p>
        </w:tc>
      </w:tr>
      <w:tr w:rsidR="00753F1E" w:rsidRPr="00753F1E" w:rsidTr="00DF30F3">
        <w:tc>
          <w:tcPr>
            <w:tcW w:w="1903" w:type="dxa"/>
            <w:tcBorders>
              <w:left w:val="single" w:sz="4" w:space="0" w:color="000000"/>
              <w:bottom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OPR</w:t>
            </w:r>
          </w:p>
        </w:tc>
        <w:tc>
          <w:tcPr>
            <w:tcW w:w="8302" w:type="dxa"/>
            <w:tcBorders>
              <w:left w:val="single" w:sz="4" w:space="0" w:color="000000"/>
              <w:bottom w:val="single" w:sz="4" w:space="0" w:color="000000"/>
              <w:right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b/>
                <w:color w:val="auto"/>
                <w:sz w:val="22"/>
                <w:szCs w:val="22"/>
              </w:rPr>
            </w:pPr>
            <w:r w:rsidRPr="00753F1E">
              <w:rPr>
                <w:rFonts w:ascii="Times New Roman" w:hAnsi="Times New Roman" w:cs="Times New Roman"/>
                <w:b/>
                <w:color w:val="auto"/>
                <w:sz w:val="22"/>
                <w:szCs w:val="22"/>
              </w:rPr>
              <w:t xml:space="preserve">Operator FT </w:t>
            </w:r>
            <w:r w:rsidR="00E3622B" w:rsidRPr="00753F1E">
              <w:rPr>
                <w:rFonts w:ascii="Times New Roman" w:hAnsi="Times New Roman" w:cs="Times New Roman"/>
                <w:b/>
                <w:color w:val="auto"/>
                <w:sz w:val="22"/>
                <w:szCs w:val="22"/>
              </w:rPr>
              <w:t>Księgowość</w:t>
            </w:r>
          </w:p>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Użytkownik platformy posiadający niższe uprawnienia dostępu niż ADM, jego zakres dostępu jest regulowany odpowiednimi prawami przez ADM.</w:t>
            </w:r>
          </w:p>
        </w:tc>
      </w:tr>
      <w:tr w:rsidR="00753F1E" w:rsidRPr="00753F1E" w:rsidTr="00DF30F3">
        <w:tc>
          <w:tcPr>
            <w:tcW w:w="1903" w:type="dxa"/>
            <w:tcBorders>
              <w:left w:val="single" w:sz="4" w:space="0" w:color="000000"/>
              <w:bottom w:val="single" w:sz="4" w:space="0" w:color="000000"/>
            </w:tcBorders>
            <w:shd w:val="clear" w:color="auto" w:fill="auto"/>
            <w:tcMar>
              <w:left w:w="54" w:type="dxa"/>
            </w:tcMar>
          </w:tcPr>
          <w:p w:rsidR="00503BC3" w:rsidRPr="00753F1E" w:rsidRDefault="005B0BDC"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KL</w:t>
            </w:r>
          </w:p>
        </w:tc>
        <w:tc>
          <w:tcPr>
            <w:tcW w:w="8302" w:type="dxa"/>
            <w:tcBorders>
              <w:left w:val="single" w:sz="4" w:space="0" w:color="000000"/>
              <w:bottom w:val="single" w:sz="4" w:space="0" w:color="000000"/>
              <w:right w:val="single" w:sz="4" w:space="0" w:color="000000"/>
            </w:tcBorders>
            <w:shd w:val="clear" w:color="auto" w:fill="auto"/>
            <w:tcMar>
              <w:left w:w="54" w:type="dxa"/>
            </w:tcMar>
          </w:tcPr>
          <w:p w:rsidR="00503BC3" w:rsidRPr="00753F1E" w:rsidRDefault="005B0BDC" w:rsidP="00DF30F3">
            <w:pPr>
              <w:pStyle w:val="Normalny1"/>
              <w:spacing w:line="276" w:lineRule="auto"/>
              <w:jc w:val="both"/>
              <w:rPr>
                <w:rFonts w:ascii="Times New Roman" w:hAnsi="Times New Roman" w:cs="Times New Roman"/>
                <w:b/>
                <w:color w:val="auto"/>
                <w:sz w:val="22"/>
                <w:szCs w:val="22"/>
              </w:rPr>
            </w:pPr>
            <w:r w:rsidRPr="00753F1E">
              <w:rPr>
                <w:rFonts w:ascii="Times New Roman" w:hAnsi="Times New Roman" w:cs="Times New Roman"/>
                <w:b/>
                <w:color w:val="auto"/>
                <w:sz w:val="22"/>
                <w:szCs w:val="22"/>
              </w:rPr>
              <w:t>Klient</w:t>
            </w:r>
          </w:p>
          <w:p w:rsidR="00503BC3" w:rsidRPr="00753F1E" w:rsidRDefault="00503BC3" w:rsidP="005B0BDC">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 xml:space="preserve">Użytkownik platformy posiadający aktywne konto i mogący </w:t>
            </w:r>
            <w:r w:rsidR="005B0BDC" w:rsidRPr="00753F1E">
              <w:rPr>
                <w:rFonts w:ascii="Times New Roman" w:hAnsi="Times New Roman" w:cs="Times New Roman"/>
                <w:color w:val="auto"/>
                <w:sz w:val="22"/>
                <w:szCs w:val="22"/>
              </w:rPr>
              <w:t xml:space="preserve">korzystać z funkcjonalności platformy w celu przesyłania danych niezbędnych do księgowania. </w:t>
            </w:r>
          </w:p>
        </w:tc>
      </w:tr>
      <w:tr w:rsidR="00753F1E" w:rsidRPr="00753F1E" w:rsidTr="00DF30F3">
        <w:tc>
          <w:tcPr>
            <w:tcW w:w="1903" w:type="dxa"/>
            <w:tcBorders>
              <w:left w:val="single" w:sz="4" w:space="0" w:color="000000"/>
              <w:bottom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UZ</w:t>
            </w:r>
          </w:p>
        </w:tc>
        <w:tc>
          <w:tcPr>
            <w:tcW w:w="8302" w:type="dxa"/>
            <w:tcBorders>
              <w:left w:val="single" w:sz="4" w:space="0" w:color="000000"/>
              <w:bottom w:val="single" w:sz="4" w:space="0" w:color="000000"/>
              <w:right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ADM, OPR</w:t>
            </w:r>
          </w:p>
        </w:tc>
      </w:tr>
      <w:tr w:rsidR="00753F1E" w:rsidRPr="00753F1E" w:rsidTr="00DF30F3">
        <w:tc>
          <w:tcPr>
            <w:tcW w:w="1903" w:type="dxa"/>
            <w:tcBorders>
              <w:left w:val="single" w:sz="4" w:space="0" w:color="000000"/>
              <w:bottom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US</w:t>
            </w:r>
          </w:p>
        </w:tc>
        <w:tc>
          <w:tcPr>
            <w:tcW w:w="8302" w:type="dxa"/>
            <w:tcBorders>
              <w:left w:val="single" w:sz="4" w:space="0" w:color="000000"/>
              <w:bottom w:val="single" w:sz="4" w:space="0" w:color="000000"/>
              <w:right w:val="single" w:sz="4" w:space="0" w:color="000000"/>
            </w:tcBorders>
            <w:shd w:val="clear" w:color="auto" w:fill="auto"/>
            <w:tcMar>
              <w:left w:w="54" w:type="dxa"/>
            </w:tcMar>
          </w:tcPr>
          <w:p w:rsidR="00503BC3" w:rsidRPr="00753F1E" w:rsidRDefault="005B0BDC"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ADM, OPR, KL</w:t>
            </w:r>
          </w:p>
        </w:tc>
      </w:tr>
      <w:tr w:rsidR="00753F1E" w:rsidRPr="00753F1E" w:rsidTr="00DF30F3">
        <w:tc>
          <w:tcPr>
            <w:tcW w:w="10205" w:type="dxa"/>
            <w:gridSpan w:val="2"/>
            <w:tcBorders>
              <w:left w:val="single" w:sz="4" w:space="0" w:color="000000"/>
              <w:bottom w:val="single" w:sz="4" w:space="0" w:color="000000"/>
              <w:right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b/>
                <w:color w:val="auto"/>
                <w:sz w:val="22"/>
                <w:szCs w:val="22"/>
              </w:rPr>
            </w:pPr>
            <w:r w:rsidRPr="00753F1E">
              <w:rPr>
                <w:rFonts w:ascii="Times New Roman" w:hAnsi="Times New Roman" w:cs="Times New Roman"/>
                <w:b/>
                <w:color w:val="auto"/>
                <w:sz w:val="22"/>
                <w:szCs w:val="22"/>
              </w:rPr>
              <w:t>Aplikacje platformy wytworzone / biorące udział w ramach działania:</w:t>
            </w:r>
          </w:p>
        </w:tc>
      </w:tr>
      <w:tr w:rsidR="00753F1E" w:rsidRPr="00753F1E" w:rsidTr="00DF30F3">
        <w:tc>
          <w:tcPr>
            <w:tcW w:w="1903" w:type="dxa"/>
            <w:tcBorders>
              <w:left w:val="single" w:sz="4" w:space="0" w:color="000000"/>
              <w:bottom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AWP</w:t>
            </w:r>
          </w:p>
        </w:tc>
        <w:tc>
          <w:tcPr>
            <w:tcW w:w="8302" w:type="dxa"/>
            <w:tcBorders>
              <w:left w:val="single" w:sz="4" w:space="0" w:color="000000"/>
              <w:bottom w:val="single" w:sz="4" w:space="0" w:color="000000"/>
              <w:right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b/>
                <w:color w:val="auto"/>
                <w:sz w:val="22"/>
                <w:szCs w:val="22"/>
              </w:rPr>
            </w:pPr>
            <w:r w:rsidRPr="00753F1E">
              <w:rPr>
                <w:rFonts w:ascii="Times New Roman" w:hAnsi="Times New Roman" w:cs="Times New Roman"/>
                <w:b/>
                <w:color w:val="auto"/>
                <w:sz w:val="22"/>
                <w:szCs w:val="22"/>
              </w:rPr>
              <w:t>Aplikacja internetowa panelu administracyjnego</w:t>
            </w:r>
          </w:p>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Panel administracyjny aplikacji.</w:t>
            </w:r>
          </w:p>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[dostęp: ADM, OPR]</w:t>
            </w:r>
          </w:p>
        </w:tc>
      </w:tr>
      <w:tr w:rsidR="00753F1E" w:rsidRPr="00753F1E" w:rsidTr="00DF30F3">
        <w:tc>
          <w:tcPr>
            <w:tcW w:w="1903" w:type="dxa"/>
            <w:tcBorders>
              <w:left w:val="single" w:sz="4" w:space="0" w:color="000000"/>
              <w:bottom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AWK</w:t>
            </w:r>
          </w:p>
        </w:tc>
        <w:tc>
          <w:tcPr>
            <w:tcW w:w="8302" w:type="dxa"/>
            <w:tcBorders>
              <w:left w:val="single" w:sz="4" w:space="0" w:color="000000"/>
              <w:bottom w:val="single" w:sz="4" w:space="0" w:color="000000"/>
              <w:right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b/>
                <w:color w:val="auto"/>
                <w:sz w:val="22"/>
                <w:szCs w:val="22"/>
              </w:rPr>
            </w:pPr>
            <w:r w:rsidRPr="00753F1E">
              <w:rPr>
                <w:rFonts w:ascii="Times New Roman" w:hAnsi="Times New Roman" w:cs="Times New Roman"/>
                <w:b/>
                <w:color w:val="auto"/>
                <w:sz w:val="22"/>
                <w:szCs w:val="22"/>
              </w:rPr>
              <w:t>Aplikacja internetowa konsumencka</w:t>
            </w:r>
          </w:p>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Aplikacja główna udostępniająca funkcjonalności platformy.</w:t>
            </w:r>
          </w:p>
          <w:p w:rsidR="00503BC3" w:rsidRPr="00753F1E" w:rsidRDefault="006D6560"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[dostęp: KL</w:t>
            </w:r>
            <w:r w:rsidR="00503BC3" w:rsidRPr="00753F1E">
              <w:rPr>
                <w:rFonts w:ascii="Times New Roman" w:hAnsi="Times New Roman" w:cs="Times New Roman"/>
                <w:color w:val="auto"/>
                <w:sz w:val="22"/>
                <w:szCs w:val="22"/>
              </w:rPr>
              <w:t>]</w:t>
            </w:r>
          </w:p>
        </w:tc>
      </w:tr>
      <w:tr w:rsidR="00753F1E" w:rsidRPr="00753F1E" w:rsidTr="00DF30F3">
        <w:tc>
          <w:tcPr>
            <w:tcW w:w="1903" w:type="dxa"/>
            <w:tcBorders>
              <w:left w:val="single" w:sz="4" w:space="0" w:color="000000"/>
              <w:bottom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APP</w:t>
            </w:r>
          </w:p>
        </w:tc>
        <w:tc>
          <w:tcPr>
            <w:tcW w:w="8302" w:type="dxa"/>
            <w:tcBorders>
              <w:left w:val="single" w:sz="4" w:space="0" w:color="000000"/>
              <w:bottom w:val="single" w:sz="4" w:space="0" w:color="000000"/>
              <w:right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AWP, AWK</w:t>
            </w:r>
          </w:p>
        </w:tc>
      </w:tr>
      <w:tr w:rsidR="00753F1E" w:rsidRPr="00753F1E" w:rsidTr="00DF30F3">
        <w:tc>
          <w:tcPr>
            <w:tcW w:w="1903" w:type="dxa"/>
            <w:tcBorders>
              <w:left w:val="single" w:sz="4" w:space="0" w:color="000000"/>
              <w:bottom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FRM</w:t>
            </w:r>
          </w:p>
        </w:tc>
        <w:tc>
          <w:tcPr>
            <w:tcW w:w="8302" w:type="dxa"/>
            <w:tcBorders>
              <w:left w:val="single" w:sz="4" w:space="0" w:color="000000"/>
              <w:bottom w:val="single" w:sz="4" w:space="0" w:color="000000"/>
              <w:right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Silnik aplikacji</w:t>
            </w:r>
          </w:p>
        </w:tc>
      </w:tr>
      <w:tr w:rsidR="00753F1E" w:rsidRPr="00753F1E" w:rsidTr="00DF30F3">
        <w:tc>
          <w:tcPr>
            <w:tcW w:w="1903" w:type="dxa"/>
            <w:tcBorders>
              <w:left w:val="single" w:sz="4" w:space="0" w:color="000000"/>
              <w:bottom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SRW</w:t>
            </w:r>
          </w:p>
        </w:tc>
        <w:tc>
          <w:tcPr>
            <w:tcW w:w="8302" w:type="dxa"/>
            <w:tcBorders>
              <w:left w:val="single" w:sz="4" w:space="0" w:color="000000"/>
              <w:bottom w:val="single" w:sz="4" w:space="0" w:color="000000"/>
              <w:right w:val="single" w:sz="4" w:space="0" w:color="000000"/>
            </w:tcBorders>
            <w:shd w:val="clear" w:color="auto" w:fill="auto"/>
            <w:tcMar>
              <w:left w:w="54" w:type="dxa"/>
            </w:tcMar>
          </w:tcPr>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Serwer aplikacji [hosting]</w:t>
            </w:r>
          </w:p>
        </w:tc>
      </w:tr>
    </w:tbl>
    <w:p w:rsidR="00503BC3" w:rsidRPr="00753F1E" w:rsidRDefault="00503BC3" w:rsidP="00DF30F3">
      <w:pPr>
        <w:pStyle w:val="Normalny1"/>
        <w:spacing w:line="276" w:lineRule="auto"/>
        <w:jc w:val="both"/>
        <w:rPr>
          <w:rFonts w:ascii="Times New Roman" w:hAnsi="Times New Roman" w:cs="Times New Roman"/>
          <w:color w:val="auto"/>
          <w:sz w:val="22"/>
          <w:szCs w:val="22"/>
        </w:rPr>
      </w:pPr>
    </w:p>
    <w:p w:rsidR="00503BC3" w:rsidRPr="00753F1E" w:rsidRDefault="00503BC3" w:rsidP="00DF30F3">
      <w:pPr>
        <w:pStyle w:val="Normalny1"/>
        <w:spacing w:line="276" w:lineRule="auto"/>
        <w:jc w:val="both"/>
        <w:rPr>
          <w:rFonts w:ascii="Times New Roman" w:hAnsi="Times New Roman" w:cs="Times New Roman"/>
          <w:color w:val="auto"/>
          <w:sz w:val="22"/>
          <w:szCs w:val="22"/>
          <w:highlight w:val="yellow"/>
        </w:rPr>
      </w:pPr>
    </w:p>
    <w:p w:rsidR="00503BC3" w:rsidRPr="00753F1E" w:rsidRDefault="00503BC3" w:rsidP="00DF30F3">
      <w:pPr>
        <w:pStyle w:val="Normalny1"/>
        <w:spacing w:line="276" w:lineRule="auto"/>
        <w:jc w:val="both"/>
        <w:rPr>
          <w:rFonts w:ascii="Times New Roman" w:eastAsia="Arial" w:hAnsi="Times New Roman" w:cs="Times New Roman"/>
          <w:color w:val="auto"/>
          <w:sz w:val="22"/>
          <w:szCs w:val="22"/>
        </w:rPr>
      </w:pPr>
      <w:r w:rsidRPr="00753F1E">
        <w:rPr>
          <w:rFonts w:ascii="Times New Roman" w:hAnsi="Times New Roman" w:cs="Times New Roman"/>
          <w:color w:val="auto"/>
          <w:sz w:val="22"/>
          <w:szCs w:val="22"/>
        </w:rPr>
        <w:br w:type="page"/>
      </w:r>
    </w:p>
    <w:p w:rsidR="00503BC3" w:rsidRPr="00753F1E" w:rsidRDefault="00503BC3" w:rsidP="00DF30F3">
      <w:pPr>
        <w:pStyle w:val="Nagwek1"/>
        <w:numPr>
          <w:ilvl w:val="0"/>
          <w:numId w:val="2"/>
        </w:numPr>
        <w:spacing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lastRenderedPageBreak/>
        <w:t>Wstęp</w:t>
      </w:r>
    </w:p>
    <w:p w:rsidR="00503BC3" w:rsidRPr="00753F1E" w:rsidRDefault="00503BC3"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 xml:space="preserve">Celem powstania dokumentu jest szczegółowe przedstawienie logiki biznesowej platformy i jej poszczególnych </w:t>
      </w:r>
      <w:r w:rsidR="006D6560" w:rsidRPr="00753F1E">
        <w:rPr>
          <w:rFonts w:ascii="Times New Roman" w:hAnsi="Times New Roman" w:cs="Times New Roman"/>
          <w:color w:val="auto"/>
          <w:szCs w:val="22"/>
        </w:rPr>
        <w:t>elementów</w:t>
      </w:r>
      <w:r w:rsidRPr="00753F1E">
        <w:rPr>
          <w:rFonts w:ascii="Times New Roman" w:hAnsi="Times New Roman" w:cs="Times New Roman"/>
          <w:color w:val="auto"/>
          <w:szCs w:val="22"/>
        </w:rPr>
        <w:t>.</w:t>
      </w:r>
    </w:p>
    <w:p w:rsidR="00503BC3" w:rsidRPr="00753F1E" w:rsidRDefault="00503BC3"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 xml:space="preserve">Dokument ten zostanie wykorzystany przy tworzeniu platformy </w:t>
      </w:r>
      <w:r w:rsidR="00E3622B" w:rsidRPr="00753F1E">
        <w:rPr>
          <w:rFonts w:ascii="Times New Roman" w:hAnsi="Times New Roman" w:cs="Times New Roman"/>
          <w:color w:val="auto"/>
          <w:szCs w:val="22"/>
        </w:rPr>
        <w:t>księgowej</w:t>
      </w:r>
      <w:r w:rsidRPr="00753F1E">
        <w:rPr>
          <w:rFonts w:ascii="Times New Roman" w:hAnsi="Times New Roman" w:cs="Times New Roman"/>
          <w:color w:val="auto"/>
          <w:szCs w:val="22"/>
        </w:rPr>
        <w:t xml:space="preserve">. Należy jednak mieć na uwadze, że platforma będzie ewoluowała do czasu jej uruchomienia i wiele zapisów tego dokumentu i opisanych w nim struktur </w:t>
      </w:r>
      <w:r w:rsidR="00E3622B" w:rsidRPr="00753F1E">
        <w:rPr>
          <w:rFonts w:ascii="Times New Roman" w:hAnsi="Times New Roman" w:cs="Times New Roman"/>
          <w:color w:val="auto"/>
          <w:szCs w:val="22"/>
        </w:rPr>
        <w:br/>
      </w:r>
      <w:r w:rsidRPr="00753F1E">
        <w:rPr>
          <w:rFonts w:ascii="Times New Roman" w:hAnsi="Times New Roman" w:cs="Times New Roman"/>
          <w:color w:val="auto"/>
          <w:szCs w:val="22"/>
        </w:rPr>
        <w:t>i procedur może ulec zmianie.</w:t>
      </w:r>
    </w:p>
    <w:p w:rsidR="00503BC3" w:rsidRPr="00753F1E" w:rsidRDefault="00503BC3" w:rsidP="00DF30F3">
      <w:pPr>
        <w:pStyle w:val="Nagwek1"/>
        <w:numPr>
          <w:ilvl w:val="0"/>
          <w:numId w:val="2"/>
        </w:numPr>
        <w:spacing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t>Specyfikacja platformy</w:t>
      </w:r>
    </w:p>
    <w:p w:rsidR="00503BC3" w:rsidRPr="00753F1E" w:rsidRDefault="00503BC3" w:rsidP="00DF30F3">
      <w:pPr>
        <w:pStyle w:val="Nagwek2"/>
        <w:spacing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t>Ogólne informacje o dziedzinie i platformie informatycznej</w:t>
      </w:r>
    </w:p>
    <w:p w:rsidR="00503BC3" w:rsidRPr="00753F1E" w:rsidRDefault="00503BC3"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 xml:space="preserve">Interaktywna platforma usług </w:t>
      </w:r>
      <w:r w:rsidR="00E3622B" w:rsidRPr="00753F1E">
        <w:rPr>
          <w:rFonts w:ascii="Times New Roman" w:hAnsi="Times New Roman" w:cs="Times New Roman"/>
          <w:color w:val="auto"/>
          <w:szCs w:val="22"/>
        </w:rPr>
        <w:t>księgowych</w:t>
      </w:r>
      <w:r w:rsidRPr="00753F1E">
        <w:rPr>
          <w:rFonts w:ascii="Times New Roman" w:hAnsi="Times New Roman" w:cs="Times New Roman"/>
          <w:color w:val="auto"/>
          <w:szCs w:val="22"/>
        </w:rPr>
        <w:t xml:space="preserve"> to zespół aplikacji i portali internetowych, których zadaniem jest sprawniejsze</w:t>
      </w:r>
      <w:r w:rsidR="008A01C8" w:rsidRPr="00753F1E">
        <w:rPr>
          <w:rFonts w:ascii="Times New Roman" w:hAnsi="Times New Roman" w:cs="Times New Roman"/>
          <w:color w:val="auto"/>
          <w:szCs w:val="22"/>
        </w:rPr>
        <w:t xml:space="preserve"> tworzenie dokumentów sprzedażowych oraz </w:t>
      </w:r>
      <w:r w:rsidRPr="00753F1E">
        <w:rPr>
          <w:rFonts w:ascii="Times New Roman" w:hAnsi="Times New Roman" w:cs="Times New Roman"/>
          <w:color w:val="auto"/>
          <w:szCs w:val="22"/>
        </w:rPr>
        <w:t xml:space="preserve">przekazywanie </w:t>
      </w:r>
      <w:r w:rsidR="008A01C8" w:rsidRPr="00753F1E">
        <w:rPr>
          <w:rFonts w:ascii="Times New Roman" w:hAnsi="Times New Roman" w:cs="Times New Roman"/>
          <w:color w:val="auto"/>
          <w:szCs w:val="22"/>
        </w:rPr>
        <w:t xml:space="preserve">dokumentów niezbędnych do realizacji usługi księgowania i rozliczania działalności przedsiębiorstwa przy jednoczesnym umożliwieniu przekazywania zwrotnych dokumentów i informacji. </w:t>
      </w:r>
      <w:r w:rsidRPr="00753F1E">
        <w:rPr>
          <w:rFonts w:ascii="Times New Roman" w:hAnsi="Times New Roman" w:cs="Times New Roman"/>
          <w:color w:val="auto"/>
          <w:szCs w:val="22"/>
        </w:rPr>
        <w:t xml:space="preserve"> </w:t>
      </w:r>
    </w:p>
    <w:p w:rsidR="00503BC3" w:rsidRPr="00753F1E" w:rsidRDefault="00503BC3"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 xml:space="preserve">Dzięki aplikacji internetowej </w:t>
      </w:r>
      <w:r w:rsidR="008A01C8" w:rsidRPr="00753F1E">
        <w:rPr>
          <w:rFonts w:ascii="Times New Roman" w:hAnsi="Times New Roman" w:cs="Times New Roman"/>
          <w:color w:val="auto"/>
          <w:szCs w:val="22"/>
        </w:rPr>
        <w:t xml:space="preserve">klienci platformy mogą tworzyć dokumenty sprzedażowe i przekazywać dokumenty </w:t>
      </w:r>
      <w:r w:rsidR="00C62CB9">
        <w:rPr>
          <w:rFonts w:ascii="Times New Roman" w:hAnsi="Times New Roman" w:cs="Times New Roman"/>
          <w:color w:val="auto"/>
          <w:szCs w:val="22"/>
        </w:rPr>
        <w:t>dotyczące prowadzonej</w:t>
      </w:r>
      <w:r w:rsidR="008E2A91" w:rsidRPr="00753F1E">
        <w:rPr>
          <w:rFonts w:ascii="Times New Roman" w:hAnsi="Times New Roman" w:cs="Times New Roman"/>
          <w:color w:val="auto"/>
          <w:szCs w:val="22"/>
        </w:rPr>
        <w:t> </w:t>
      </w:r>
      <w:r w:rsidR="008A01C8" w:rsidRPr="00753F1E">
        <w:rPr>
          <w:rFonts w:ascii="Times New Roman" w:hAnsi="Times New Roman" w:cs="Times New Roman"/>
          <w:color w:val="auto"/>
          <w:szCs w:val="22"/>
        </w:rPr>
        <w:t xml:space="preserve">działalności </w:t>
      </w:r>
      <w:r w:rsidR="00C62CB9">
        <w:rPr>
          <w:rFonts w:ascii="Times New Roman" w:hAnsi="Times New Roman" w:cs="Times New Roman"/>
          <w:color w:val="auto"/>
          <w:szCs w:val="22"/>
        </w:rPr>
        <w:t xml:space="preserve">gospodarczej </w:t>
      </w:r>
      <w:r w:rsidRPr="00753F1E">
        <w:rPr>
          <w:rFonts w:ascii="Times New Roman" w:hAnsi="Times New Roman" w:cs="Times New Roman"/>
          <w:color w:val="auto"/>
          <w:szCs w:val="22"/>
        </w:rPr>
        <w:t>24 godziny na dobę</w:t>
      </w:r>
      <w:r w:rsidR="00C62CB9">
        <w:rPr>
          <w:rFonts w:ascii="Times New Roman" w:hAnsi="Times New Roman" w:cs="Times New Roman"/>
          <w:color w:val="auto"/>
          <w:szCs w:val="22"/>
        </w:rPr>
        <w:t>,</w:t>
      </w:r>
      <w:r w:rsidRPr="00753F1E">
        <w:rPr>
          <w:rFonts w:ascii="Times New Roman" w:hAnsi="Times New Roman" w:cs="Times New Roman"/>
          <w:color w:val="auto"/>
          <w:szCs w:val="22"/>
        </w:rPr>
        <w:t xml:space="preserve"> o najlepiej do siebie dostosowanej porze oraz długości poświęcanego czasu na </w:t>
      </w:r>
      <w:r w:rsidR="008A01C8" w:rsidRPr="00753F1E">
        <w:rPr>
          <w:rFonts w:ascii="Times New Roman" w:hAnsi="Times New Roman" w:cs="Times New Roman"/>
          <w:color w:val="auto"/>
          <w:szCs w:val="22"/>
        </w:rPr>
        <w:t xml:space="preserve">rachunkowość </w:t>
      </w:r>
      <w:r w:rsidR="008E2A91" w:rsidRPr="00753F1E">
        <w:rPr>
          <w:rFonts w:ascii="Times New Roman" w:hAnsi="Times New Roman" w:cs="Times New Roman"/>
          <w:color w:val="auto"/>
          <w:szCs w:val="22"/>
        </w:rPr>
        <w:t>swojego przedsiębiorst</w:t>
      </w:r>
      <w:r w:rsidR="008A01C8" w:rsidRPr="00753F1E">
        <w:rPr>
          <w:rFonts w:ascii="Times New Roman" w:hAnsi="Times New Roman" w:cs="Times New Roman"/>
          <w:color w:val="auto"/>
          <w:szCs w:val="22"/>
        </w:rPr>
        <w:t>wa</w:t>
      </w:r>
      <w:r w:rsidR="008E2A91" w:rsidRPr="00753F1E">
        <w:rPr>
          <w:rFonts w:ascii="Times New Roman" w:hAnsi="Times New Roman" w:cs="Times New Roman"/>
          <w:color w:val="auto"/>
          <w:szCs w:val="22"/>
        </w:rPr>
        <w:t xml:space="preserve">. Wynagrodzenie za korzystanie z platformy rozliczane będzie za pomocą faktury wystawionej przez właściciela platformy. Płatność będzie mogła zostać zrealizowana w dowolnie wybrany </w:t>
      </w:r>
      <w:r w:rsidR="00C17C43" w:rsidRPr="00753F1E">
        <w:rPr>
          <w:rFonts w:ascii="Times New Roman" w:hAnsi="Times New Roman" w:cs="Times New Roman"/>
          <w:color w:val="auto"/>
          <w:szCs w:val="22"/>
        </w:rPr>
        <w:t xml:space="preserve">przez klienta </w:t>
      </w:r>
      <w:r w:rsidR="008E2A91" w:rsidRPr="00753F1E">
        <w:rPr>
          <w:rFonts w:ascii="Times New Roman" w:hAnsi="Times New Roman" w:cs="Times New Roman"/>
          <w:color w:val="auto"/>
          <w:szCs w:val="22"/>
        </w:rPr>
        <w:t>sposób</w:t>
      </w:r>
      <w:r w:rsidR="00C17C43" w:rsidRPr="00753F1E">
        <w:rPr>
          <w:rFonts w:ascii="Times New Roman" w:hAnsi="Times New Roman" w:cs="Times New Roman"/>
          <w:color w:val="auto"/>
          <w:szCs w:val="22"/>
        </w:rPr>
        <w:t>.</w:t>
      </w:r>
      <w:r w:rsidR="008E2A91" w:rsidRPr="00753F1E">
        <w:rPr>
          <w:rFonts w:ascii="Times New Roman" w:hAnsi="Times New Roman" w:cs="Times New Roman"/>
          <w:color w:val="auto"/>
          <w:szCs w:val="22"/>
        </w:rPr>
        <w:t xml:space="preserve"> </w:t>
      </w:r>
    </w:p>
    <w:p w:rsidR="00503BC3" w:rsidRPr="00753F1E" w:rsidRDefault="00503BC3"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 xml:space="preserve">Dodatkowo FT </w:t>
      </w:r>
      <w:r w:rsidR="00AB161A" w:rsidRPr="00753F1E">
        <w:rPr>
          <w:rFonts w:ascii="Times New Roman" w:hAnsi="Times New Roman" w:cs="Times New Roman"/>
          <w:color w:val="auto"/>
          <w:szCs w:val="22"/>
        </w:rPr>
        <w:t xml:space="preserve">Księgowość </w:t>
      </w:r>
      <w:r w:rsidRPr="00753F1E">
        <w:rPr>
          <w:rFonts w:ascii="Times New Roman" w:hAnsi="Times New Roman" w:cs="Times New Roman"/>
          <w:color w:val="auto"/>
          <w:szCs w:val="22"/>
        </w:rPr>
        <w:t xml:space="preserve">realizować będzie wsparcie dla </w:t>
      </w:r>
      <w:r w:rsidR="00AB161A" w:rsidRPr="00753F1E">
        <w:rPr>
          <w:rFonts w:ascii="Times New Roman" w:hAnsi="Times New Roman" w:cs="Times New Roman"/>
          <w:color w:val="auto"/>
          <w:szCs w:val="22"/>
        </w:rPr>
        <w:t xml:space="preserve">klientów </w:t>
      </w:r>
      <w:r w:rsidRPr="00753F1E">
        <w:rPr>
          <w:rFonts w:ascii="Times New Roman" w:hAnsi="Times New Roman" w:cs="Times New Roman"/>
          <w:color w:val="auto"/>
          <w:szCs w:val="22"/>
        </w:rPr>
        <w:t xml:space="preserve">w postaci </w:t>
      </w:r>
      <w:r w:rsidR="00F41B9C" w:rsidRPr="00753F1E">
        <w:rPr>
          <w:rFonts w:ascii="Times New Roman" w:hAnsi="Times New Roman" w:cs="Times New Roman"/>
          <w:color w:val="auto"/>
          <w:szCs w:val="22"/>
        </w:rPr>
        <w:t>doradztwa w sprawach związanych z prowadzeniem działalności</w:t>
      </w:r>
      <w:r w:rsidRPr="00753F1E">
        <w:rPr>
          <w:rFonts w:ascii="Times New Roman" w:hAnsi="Times New Roman" w:cs="Times New Roman"/>
          <w:color w:val="auto"/>
          <w:szCs w:val="22"/>
        </w:rPr>
        <w:t>.</w:t>
      </w:r>
      <w:r w:rsidR="00F41B9C" w:rsidRPr="00753F1E">
        <w:rPr>
          <w:rFonts w:ascii="Times New Roman" w:hAnsi="Times New Roman" w:cs="Times New Roman"/>
          <w:color w:val="auto"/>
          <w:szCs w:val="22"/>
        </w:rPr>
        <w:t xml:space="preserve"> Wsparciem dla klientów będą również materiały udostępnione na platformie księgowej. KL będzie miał dostęp do materiałów w postaci filmów instruktażowych jak również plików tekstowych. </w:t>
      </w:r>
      <w:r w:rsidRPr="00753F1E">
        <w:rPr>
          <w:rFonts w:ascii="Times New Roman" w:hAnsi="Times New Roman" w:cs="Times New Roman"/>
          <w:color w:val="auto"/>
          <w:szCs w:val="22"/>
        </w:rPr>
        <w:t xml:space="preserve"> Proces dostarczenia materiałów zakłada p</w:t>
      </w:r>
      <w:r w:rsidR="00F41B9C" w:rsidRPr="00753F1E">
        <w:rPr>
          <w:rFonts w:ascii="Times New Roman" w:hAnsi="Times New Roman" w:cs="Times New Roman"/>
          <w:color w:val="auto"/>
          <w:szCs w:val="22"/>
        </w:rPr>
        <w:t>ełną kontrolę przez FT Księgowość</w:t>
      </w:r>
      <w:r w:rsidRPr="00753F1E">
        <w:rPr>
          <w:rFonts w:ascii="Times New Roman" w:hAnsi="Times New Roman" w:cs="Times New Roman"/>
          <w:color w:val="auto"/>
          <w:szCs w:val="22"/>
        </w:rPr>
        <w:t xml:space="preserve">. </w:t>
      </w:r>
    </w:p>
    <w:p w:rsidR="00F41B9C" w:rsidRPr="00753F1E" w:rsidRDefault="007A54FD"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 xml:space="preserve">Klienci platformy za pomocą aplikacji informują administratora o zakończeniu wprowadzenia dokumentów związanych z poprzednim miesiącem w celu umożliwienia eksportu dokumentów do zaksięgowania. Termin „zamknięcia miesiąca” ustalany będzie indywidualnie. </w:t>
      </w:r>
    </w:p>
    <w:p w:rsidR="007A54FD" w:rsidRPr="00753F1E" w:rsidRDefault="007A54FD"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 xml:space="preserve">Wszelkie informacje i dokumenty przekazywane za pośrednictwem platformy księgowej są nie jawne i dostęp do nich mają wyłącznie </w:t>
      </w:r>
      <w:r w:rsidR="00BD4717" w:rsidRPr="00753F1E">
        <w:rPr>
          <w:rFonts w:ascii="Times New Roman" w:hAnsi="Times New Roman" w:cs="Times New Roman"/>
          <w:color w:val="auto"/>
          <w:szCs w:val="22"/>
        </w:rPr>
        <w:t xml:space="preserve">KL, </w:t>
      </w:r>
      <w:r w:rsidRPr="00753F1E">
        <w:rPr>
          <w:rFonts w:ascii="Times New Roman" w:hAnsi="Times New Roman" w:cs="Times New Roman"/>
          <w:color w:val="auto"/>
          <w:szCs w:val="22"/>
        </w:rPr>
        <w:t xml:space="preserve">ADM i </w:t>
      </w:r>
      <w:r w:rsidR="00BD4717" w:rsidRPr="00753F1E">
        <w:rPr>
          <w:rFonts w:ascii="Times New Roman" w:hAnsi="Times New Roman" w:cs="Times New Roman"/>
          <w:color w:val="auto"/>
          <w:szCs w:val="22"/>
        </w:rPr>
        <w:t>OPR</w:t>
      </w:r>
      <w:r w:rsidRPr="00753F1E">
        <w:rPr>
          <w:rFonts w:ascii="Times New Roman" w:hAnsi="Times New Roman" w:cs="Times New Roman"/>
          <w:color w:val="auto"/>
          <w:szCs w:val="22"/>
        </w:rPr>
        <w:t xml:space="preserve"> wyznaczeni przez ADM. </w:t>
      </w:r>
    </w:p>
    <w:p w:rsidR="00E7277B" w:rsidRPr="00753F1E" w:rsidRDefault="00503BC3"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 xml:space="preserve">Właściciel platformy decyduje o zakresie i uprawnieniach dla </w:t>
      </w:r>
      <w:r w:rsidR="00BD4717" w:rsidRPr="00753F1E">
        <w:rPr>
          <w:rFonts w:ascii="Times New Roman" w:hAnsi="Times New Roman" w:cs="Times New Roman"/>
          <w:color w:val="auto"/>
          <w:szCs w:val="22"/>
        </w:rPr>
        <w:t xml:space="preserve">KL do platformy </w:t>
      </w:r>
      <w:r w:rsidRPr="00753F1E">
        <w:rPr>
          <w:rFonts w:ascii="Times New Roman" w:hAnsi="Times New Roman" w:cs="Times New Roman"/>
          <w:color w:val="auto"/>
          <w:szCs w:val="22"/>
        </w:rPr>
        <w:t xml:space="preserve">oraz nadzoruje wypełnianie przez nich regulaminu platformy. </w:t>
      </w:r>
    </w:p>
    <w:p w:rsidR="00E7277B" w:rsidRPr="00753F1E" w:rsidRDefault="00503BC3" w:rsidP="00DF30F3">
      <w:pPr>
        <w:pStyle w:val="Nagwek2"/>
        <w:spacing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t>Cele biznesowe platformy informatycznej</w:t>
      </w:r>
    </w:p>
    <w:p w:rsidR="00503BC3" w:rsidRPr="00753F1E" w:rsidRDefault="00503BC3"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 xml:space="preserve">Założenie działania platformy oparte jest na odpłatnym realizowaniu </w:t>
      </w:r>
      <w:r w:rsidR="0014698A" w:rsidRPr="00753F1E">
        <w:rPr>
          <w:rFonts w:ascii="Times New Roman" w:hAnsi="Times New Roman" w:cs="Times New Roman"/>
          <w:color w:val="auto"/>
          <w:szCs w:val="22"/>
        </w:rPr>
        <w:t xml:space="preserve">usług księgowania </w:t>
      </w:r>
      <w:r w:rsidRPr="00753F1E">
        <w:rPr>
          <w:rFonts w:ascii="Times New Roman" w:hAnsi="Times New Roman" w:cs="Times New Roman"/>
          <w:color w:val="auto"/>
          <w:szCs w:val="22"/>
        </w:rPr>
        <w:t xml:space="preserve">dla </w:t>
      </w:r>
      <w:r w:rsidR="0014698A" w:rsidRPr="00753F1E">
        <w:rPr>
          <w:rFonts w:ascii="Times New Roman" w:hAnsi="Times New Roman" w:cs="Times New Roman"/>
          <w:color w:val="auto"/>
          <w:szCs w:val="22"/>
        </w:rPr>
        <w:t>klientów platformy.</w:t>
      </w:r>
      <w:r w:rsidRPr="00753F1E">
        <w:rPr>
          <w:rFonts w:ascii="Times New Roman" w:hAnsi="Times New Roman" w:cs="Times New Roman"/>
          <w:color w:val="auto"/>
          <w:szCs w:val="22"/>
        </w:rPr>
        <w:t xml:space="preserve"> </w:t>
      </w:r>
    </w:p>
    <w:p w:rsidR="00503BC3" w:rsidRPr="00753F1E" w:rsidRDefault="0014698A" w:rsidP="00DF30F3">
      <w:pPr>
        <w:spacing w:after="0" w:afterAutospacing="0" w:line="276" w:lineRule="auto"/>
        <w:ind w:firstLine="0"/>
        <w:rPr>
          <w:rFonts w:ascii="Times New Roman" w:hAnsi="Times New Roman" w:cs="Times New Roman"/>
          <w:color w:val="auto"/>
          <w:szCs w:val="22"/>
          <w:highlight w:val="yellow"/>
        </w:rPr>
      </w:pPr>
      <w:r w:rsidRPr="00753F1E">
        <w:rPr>
          <w:rFonts w:ascii="Times New Roman" w:hAnsi="Times New Roman" w:cs="Times New Roman"/>
          <w:color w:val="auto"/>
          <w:szCs w:val="22"/>
        </w:rPr>
        <w:t>Usługi realizowane przez platformę księgową są całkowicie zgodne z obowiązującymi przepisami i rozporządzeniami. ADM zobowiązuje się do aktualizowania swojej wiedzy na tematy związane z realizowanymi usługami w celu świadczenie usług najwyższej jakości.</w:t>
      </w:r>
    </w:p>
    <w:p w:rsidR="00503BC3" w:rsidRPr="00753F1E" w:rsidRDefault="0014698A" w:rsidP="00DF30F3">
      <w:pPr>
        <w:pStyle w:val="Nagwek2"/>
        <w:spacing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t>Klienci KL</w:t>
      </w:r>
      <w:r w:rsidR="00503BC3" w:rsidRPr="00753F1E">
        <w:rPr>
          <w:rFonts w:ascii="Times New Roman" w:hAnsi="Times New Roman" w:cs="Times New Roman"/>
          <w:color w:val="auto"/>
          <w:sz w:val="22"/>
          <w:szCs w:val="22"/>
        </w:rPr>
        <w:t xml:space="preserve"> platformy</w:t>
      </w:r>
    </w:p>
    <w:p w:rsidR="0014698A" w:rsidRPr="00753F1E" w:rsidRDefault="0014698A"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 xml:space="preserve">System księgowy przeznaczony jest dla klientów KL, którymi może być każda osoba fizyczna i prawna prowadząca działalność gospodarczą posiadająca dostęp do sieci Internet. Osoby te to np. właściciele </w:t>
      </w:r>
      <w:r w:rsidR="002225A3" w:rsidRPr="00753F1E">
        <w:rPr>
          <w:rFonts w:ascii="Times New Roman" w:hAnsi="Times New Roman" w:cs="Times New Roman"/>
          <w:color w:val="auto"/>
          <w:szCs w:val="22"/>
        </w:rPr>
        <w:t>przedsiębiorstw</w:t>
      </w:r>
      <w:r w:rsidR="00C62CB9">
        <w:rPr>
          <w:rFonts w:ascii="Times New Roman" w:hAnsi="Times New Roman" w:cs="Times New Roman"/>
          <w:color w:val="auto"/>
          <w:szCs w:val="22"/>
        </w:rPr>
        <w:t>,</w:t>
      </w:r>
      <w:r w:rsidR="002225A3" w:rsidRPr="00753F1E">
        <w:rPr>
          <w:rFonts w:ascii="Times New Roman" w:hAnsi="Times New Roman" w:cs="Times New Roman"/>
          <w:color w:val="auto"/>
          <w:szCs w:val="22"/>
        </w:rPr>
        <w:t xml:space="preserve"> bądź ich upoważnieni pracownicy.</w:t>
      </w:r>
    </w:p>
    <w:p w:rsidR="003825D0" w:rsidRPr="00753F1E" w:rsidRDefault="002225A3" w:rsidP="003F099A">
      <w:pPr>
        <w:spacing w:after="0" w:afterAutospacing="0" w:line="276" w:lineRule="auto"/>
        <w:ind w:firstLine="0"/>
        <w:rPr>
          <w:rFonts w:ascii="Times New Roman" w:hAnsi="Times New Roman" w:cs="Times New Roman"/>
          <w:color w:val="auto"/>
          <w:szCs w:val="22"/>
          <w:highlight w:val="yellow"/>
        </w:rPr>
      </w:pPr>
      <w:r w:rsidRPr="00753F1E">
        <w:rPr>
          <w:rFonts w:ascii="Times New Roman" w:hAnsi="Times New Roman" w:cs="Times New Roman"/>
          <w:color w:val="auto"/>
          <w:szCs w:val="22"/>
        </w:rPr>
        <w:t>Dostęp KL do funkcjonalności platformy wymaga weryfikacji przez Administratora platformy</w:t>
      </w:r>
      <w:r w:rsidR="00D510C4" w:rsidRPr="00753F1E">
        <w:rPr>
          <w:rFonts w:ascii="Times New Roman" w:hAnsi="Times New Roman" w:cs="Times New Roman"/>
          <w:color w:val="auto"/>
          <w:szCs w:val="22"/>
        </w:rPr>
        <w:t>, czas weryfikacji może potrwać od 15 minut do maksymalnie najbliższych 2 dni roboczych od rejestracji.</w:t>
      </w:r>
    </w:p>
    <w:p w:rsidR="00503BC3" w:rsidRPr="00753F1E" w:rsidRDefault="00503BC3" w:rsidP="00DF30F3">
      <w:pPr>
        <w:pStyle w:val="Nagwek2"/>
        <w:spacing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t>Zakres przetwarzanych informacji</w:t>
      </w:r>
    </w:p>
    <w:p w:rsidR="00F23D2E" w:rsidRPr="00753F1E" w:rsidRDefault="00503BC3"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 xml:space="preserve">W ramach platformy </w:t>
      </w:r>
      <w:r w:rsidR="006C22B9">
        <w:rPr>
          <w:rFonts w:ascii="Times New Roman" w:hAnsi="Times New Roman" w:cs="Times New Roman"/>
          <w:color w:val="auto"/>
          <w:szCs w:val="22"/>
        </w:rPr>
        <w:t>księgowej</w:t>
      </w:r>
      <w:r w:rsidRPr="00753F1E">
        <w:rPr>
          <w:rFonts w:ascii="Times New Roman" w:hAnsi="Times New Roman" w:cs="Times New Roman"/>
          <w:color w:val="auto"/>
          <w:szCs w:val="22"/>
        </w:rPr>
        <w:t xml:space="preserve"> przetwarzane dane osobowe </w:t>
      </w:r>
      <w:r w:rsidR="00F23D2E" w:rsidRPr="00753F1E">
        <w:rPr>
          <w:rFonts w:ascii="Times New Roman" w:hAnsi="Times New Roman" w:cs="Times New Roman"/>
          <w:color w:val="auto"/>
          <w:szCs w:val="22"/>
        </w:rPr>
        <w:t xml:space="preserve">klientów </w:t>
      </w:r>
      <w:r w:rsidRPr="00753F1E">
        <w:rPr>
          <w:rFonts w:ascii="Times New Roman" w:hAnsi="Times New Roman" w:cs="Times New Roman"/>
          <w:color w:val="auto"/>
          <w:szCs w:val="22"/>
        </w:rPr>
        <w:t>powinny odbywać się w</w:t>
      </w:r>
      <w:r w:rsidR="00F23D2E" w:rsidRPr="00753F1E">
        <w:rPr>
          <w:rFonts w:ascii="Times New Roman" w:hAnsi="Times New Roman" w:cs="Times New Roman"/>
          <w:color w:val="auto"/>
          <w:szCs w:val="22"/>
        </w:rPr>
        <w:t xml:space="preserve"> </w:t>
      </w:r>
      <w:r w:rsidRPr="00753F1E">
        <w:rPr>
          <w:rFonts w:ascii="Times New Roman" w:hAnsi="Times New Roman" w:cs="Times New Roman"/>
          <w:color w:val="auto"/>
          <w:szCs w:val="22"/>
        </w:rPr>
        <w:t>niezbędnym zakresie, tzn. danych (</w:t>
      </w:r>
      <w:r w:rsidR="00F23D2E" w:rsidRPr="00753F1E">
        <w:rPr>
          <w:rFonts w:ascii="Times New Roman" w:hAnsi="Times New Roman" w:cs="Times New Roman"/>
          <w:color w:val="auto"/>
          <w:szCs w:val="22"/>
        </w:rPr>
        <w:t xml:space="preserve">nazwa firmy, NIP, NIP UE, regon, </w:t>
      </w:r>
      <w:r w:rsidRPr="00753F1E">
        <w:rPr>
          <w:rFonts w:ascii="Times New Roman" w:hAnsi="Times New Roman" w:cs="Times New Roman"/>
          <w:color w:val="auto"/>
          <w:szCs w:val="22"/>
        </w:rPr>
        <w:t>adres,</w:t>
      </w:r>
      <w:r w:rsidR="00F23D2E" w:rsidRPr="00753F1E">
        <w:rPr>
          <w:rFonts w:ascii="Times New Roman" w:hAnsi="Times New Roman" w:cs="Times New Roman"/>
          <w:color w:val="auto"/>
          <w:szCs w:val="22"/>
        </w:rPr>
        <w:t xml:space="preserve"> numer konta, nazwa banku, rodzaj prowadzonej księgowości, informacji na temat płatnika VAT, miejsce wystawienia faktur oraz dane użytkownika: nazwę, adres, </w:t>
      </w:r>
      <w:r w:rsidRPr="00753F1E">
        <w:rPr>
          <w:rFonts w:ascii="Times New Roman" w:hAnsi="Times New Roman" w:cs="Times New Roman"/>
          <w:color w:val="auto"/>
          <w:szCs w:val="22"/>
        </w:rPr>
        <w:t xml:space="preserve">numer telefonu, adres poczty elektronicznej e-mail). </w:t>
      </w:r>
      <w:r w:rsidR="00F23D2E" w:rsidRPr="00753F1E">
        <w:rPr>
          <w:rFonts w:ascii="Times New Roman" w:hAnsi="Times New Roman" w:cs="Times New Roman"/>
          <w:color w:val="auto"/>
          <w:szCs w:val="22"/>
        </w:rPr>
        <w:t xml:space="preserve">Dodatkowo przetwarzane będą również wszystkie dane przekazywane na dokumentach za pośrednictwem platformy. </w:t>
      </w:r>
    </w:p>
    <w:p w:rsidR="00503BC3" w:rsidRPr="00753F1E" w:rsidRDefault="00503BC3" w:rsidP="00DF30F3">
      <w:pPr>
        <w:spacing w:after="0" w:afterAutospacing="0" w:line="276" w:lineRule="auto"/>
        <w:ind w:firstLine="0"/>
        <w:rPr>
          <w:rFonts w:ascii="Times New Roman" w:hAnsi="Times New Roman" w:cs="Times New Roman"/>
          <w:color w:val="auto"/>
          <w:szCs w:val="22"/>
          <w:highlight w:val="yellow"/>
        </w:rPr>
      </w:pPr>
      <w:r w:rsidRPr="00753F1E">
        <w:rPr>
          <w:rFonts w:ascii="Times New Roman" w:hAnsi="Times New Roman" w:cs="Times New Roman"/>
          <w:color w:val="auto"/>
          <w:szCs w:val="22"/>
        </w:rPr>
        <w:t xml:space="preserve">Dane osobowe powinny być przetwarzane zgodnie z rozporządzeniem Parlamentu Europejskiego i Rady (UE) 2016/679 w sprawie ochrony osób fizycznych w związku z przetwarzaniem danych osobowych i w sprawie </w:t>
      </w:r>
      <w:r w:rsidRPr="00753F1E">
        <w:rPr>
          <w:rFonts w:ascii="Times New Roman" w:hAnsi="Times New Roman" w:cs="Times New Roman"/>
          <w:color w:val="auto"/>
          <w:szCs w:val="22"/>
        </w:rPr>
        <w:lastRenderedPageBreak/>
        <w:t>swobodnego przepływu takich danych (RODO). Przetwarzane powinno odbywać się rzetelnie i przejrzyśc</w:t>
      </w:r>
      <w:r w:rsidR="000D5AE3" w:rsidRPr="00753F1E">
        <w:rPr>
          <w:rFonts w:ascii="Times New Roman" w:hAnsi="Times New Roman" w:cs="Times New Roman"/>
          <w:color w:val="auto"/>
          <w:szCs w:val="22"/>
        </w:rPr>
        <w:t>ie w </w:t>
      </w:r>
      <w:r w:rsidRPr="00753F1E">
        <w:rPr>
          <w:rFonts w:ascii="Times New Roman" w:hAnsi="Times New Roman" w:cs="Times New Roman"/>
          <w:color w:val="auto"/>
          <w:szCs w:val="22"/>
        </w:rPr>
        <w:t xml:space="preserve">ograniczonym celu oraz czasie, gdzie celem będzie realizacja wszelkich czynności związanych z </w:t>
      </w:r>
      <w:r w:rsidR="00F23D2E" w:rsidRPr="00753F1E">
        <w:rPr>
          <w:rFonts w:ascii="Times New Roman" w:hAnsi="Times New Roman" w:cs="Times New Roman"/>
          <w:color w:val="auto"/>
          <w:szCs w:val="22"/>
        </w:rPr>
        <w:t>księgowaniem</w:t>
      </w:r>
      <w:r w:rsidRPr="00753F1E">
        <w:rPr>
          <w:rFonts w:ascii="Times New Roman" w:hAnsi="Times New Roman" w:cs="Times New Roman"/>
          <w:color w:val="auto"/>
          <w:szCs w:val="22"/>
          <w:highlight w:val="yellow"/>
        </w:rPr>
        <w:t xml:space="preserve"> </w:t>
      </w:r>
      <w:r w:rsidRPr="00753F1E">
        <w:rPr>
          <w:rFonts w:ascii="Times New Roman" w:hAnsi="Times New Roman" w:cs="Times New Roman"/>
          <w:color w:val="auto"/>
          <w:szCs w:val="22"/>
        </w:rPr>
        <w:t>w</w:t>
      </w:r>
      <w:r w:rsidR="0022575F" w:rsidRPr="00753F1E">
        <w:rPr>
          <w:rFonts w:ascii="Times New Roman" w:hAnsi="Times New Roman" w:cs="Times New Roman"/>
          <w:color w:val="auto"/>
          <w:szCs w:val="22"/>
        </w:rPr>
        <w:t> </w:t>
      </w:r>
      <w:r w:rsidRPr="00753F1E">
        <w:rPr>
          <w:rFonts w:ascii="Times New Roman" w:hAnsi="Times New Roman" w:cs="Times New Roman"/>
          <w:color w:val="auto"/>
          <w:szCs w:val="22"/>
        </w:rPr>
        <w:t xml:space="preserve">okresie </w:t>
      </w:r>
      <w:r w:rsidR="00F23D2E" w:rsidRPr="00753F1E">
        <w:rPr>
          <w:rFonts w:ascii="Times New Roman" w:hAnsi="Times New Roman" w:cs="Times New Roman"/>
          <w:color w:val="auto"/>
          <w:szCs w:val="22"/>
        </w:rPr>
        <w:t>korzystania z platformy.</w:t>
      </w:r>
      <w:r w:rsidRPr="00753F1E">
        <w:rPr>
          <w:rFonts w:ascii="Times New Roman" w:hAnsi="Times New Roman" w:cs="Times New Roman"/>
          <w:color w:val="auto"/>
          <w:szCs w:val="22"/>
        </w:rPr>
        <w:t xml:space="preserve">  </w:t>
      </w:r>
    </w:p>
    <w:p w:rsidR="00503BC3" w:rsidRPr="00753F1E" w:rsidRDefault="00503BC3"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Najważniejszym założeniem jest dołożenie wszelkich starań właściciela platformy, ab</w:t>
      </w:r>
      <w:r w:rsidR="00CE72F8" w:rsidRPr="00753F1E">
        <w:rPr>
          <w:rFonts w:ascii="Times New Roman" w:hAnsi="Times New Roman" w:cs="Times New Roman"/>
          <w:color w:val="auto"/>
          <w:szCs w:val="22"/>
        </w:rPr>
        <w:t>y przetwarzanie odbywało się w </w:t>
      </w:r>
      <w:r w:rsidRPr="00753F1E">
        <w:rPr>
          <w:rFonts w:ascii="Times New Roman" w:hAnsi="Times New Roman" w:cs="Times New Roman"/>
          <w:color w:val="auto"/>
          <w:szCs w:val="22"/>
        </w:rPr>
        <w:t>sposób zapewniający odpowiednie bezpieczeństwo danych osobowych, w tym ochronę przed niedozwolonym lub niezgodnym z prawem przetwarzaniem oraz przypadkową utratą, zniszczeniem lub uszkodzeniem, za pomocą odpowiednich środków technicznych lub organizacyjnych.</w:t>
      </w:r>
    </w:p>
    <w:p w:rsidR="00503BC3" w:rsidRPr="00753F1E" w:rsidRDefault="00503BC3"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Platforma informatyczna powinna funkcjonować równolegle w oparciu o aktualnie obowiązujące następujące regulacje prawne:</w:t>
      </w:r>
    </w:p>
    <w:p w:rsidR="00503BC3" w:rsidRPr="00753F1E" w:rsidRDefault="00503BC3" w:rsidP="00DF30F3">
      <w:pPr>
        <w:pStyle w:val="Akapitzlist"/>
        <w:numPr>
          <w:ilvl w:val="0"/>
          <w:numId w:val="3"/>
        </w:numPr>
        <w:spacing w:after="0" w:afterAutospacing="0" w:line="276" w:lineRule="auto"/>
        <w:ind w:left="426"/>
        <w:rPr>
          <w:rFonts w:ascii="Times New Roman" w:hAnsi="Times New Roman"/>
          <w:szCs w:val="22"/>
        </w:rPr>
      </w:pPr>
      <w:r w:rsidRPr="00753F1E">
        <w:rPr>
          <w:rFonts w:ascii="Times New Roman" w:hAnsi="Times New Roman"/>
          <w:szCs w:val="22"/>
        </w:rPr>
        <w:t>Ustawa z dnia 18 lipca 2002 r. o świadczeniu usług drogą elektroniczną (Dz. U. z 2002r., Nr 144, poz.</w:t>
      </w:r>
      <w:r w:rsidR="00CE72F8" w:rsidRPr="00753F1E">
        <w:rPr>
          <w:rFonts w:ascii="Times New Roman" w:hAnsi="Times New Roman"/>
          <w:szCs w:val="22"/>
        </w:rPr>
        <w:t xml:space="preserve"> 1204 z </w:t>
      </w:r>
      <w:proofErr w:type="spellStart"/>
      <w:r w:rsidRPr="00753F1E">
        <w:rPr>
          <w:rFonts w:ascii="Times New Roman" w:hAnsi="Times New Roman"/>
          <w:szCs w:val="22"/>
        </w:rPr>
        <w:t>późn</w:t>
      </w:r>
      <w:proofErr w:type="spellEnd"/>
      <w:r w:rsidRPr="00753F1E">
        <w:rPr>
          <w:rFonts w:ascii="Times New Roman" w:hAnsi="Times New Roman"/>
          <w:szCs w:val="22"/>
        </w:rPr>
        <w:t>. zm.),</w:t>
      </w:r>
    </w:p>
    <w:p w:rsidR="003825D0" w:rsidRPr="00212487" w:rsidRDefault="00503BC3" w:rsidP="00212487">
      <w:pPr>
        <w:pStyle w:val="Akapitzlist"/>
        <w:numPr>
          <w:ilvl w:val="0"/>
          <w:numId w:val="3"/>
        </w:numPr>
        <w:spacing w:after="0" w:afterAutospacing="0" w:line="276" w:lineRule="auto"/>
        <w:ind w:left="426"/>
        <w:rPr>
          <w:rFonts w:ascii="Times New Roman" w:hAnsi="Times New Roman"/>
          <w:szCs w:val="22"/>
        </w:rPr>
      </w:pPr>
      <w:r w:rsidRPr="00753F1E">
        <w:rPr>
          <w:rFonts w:ascii="Times New Roman" w:hAnsi="Times New Roman"/>
          <w:szCs w:val="22"/>
        </w:rPr>
        <w:t xml:space="preserve">Ustawa z dnia </w:t>
      </w:r>
      <w:r w:rsidR="00212487">
        <w:rPr>
          <w:rFonts w:ascii="Times New Roman" w:hAnsi="Times New Roman"/>
          <w:szCs w:val="22"/>
        </w:rPr>
        <w:t>10 maja 2018</w:t>
      </w:r>
      <w:r w:rsidRPr="00753F1E">
        <w:rPr>
          <w:rFonts w:ascii="Times New Roman" w:hAnsi="Times New Roman"/>
          <w:szCs w:val="22"/>
        </w:rPr>
        <w:t xml:space="preserve"> r. o ochronie danych osobowych (tekst jedn. </w:t>
      </w:r>
      <w:r w:rsidR="00212487" w:rsidRPr="00212487">
        <w:rPr>
          <w:rFonts w:ascii="Times New Roman" w:hAnsi="Times New Roman"/>
          <w:szCs w:val="22"/>
        </w:rPr>
        <w:t>Dz. U.</w:t>
      </w:r>
      <w:r w:rsidR="00212487">
        <w:rPr>
          <w:rFonts w:ascii="Times New Roman" w:hAnsi="Times New Roman"/>
          <w:szCs w:val="22"/>
        </w:rPr>
        <w:t xml:space="preserve"> </w:t>
      </w:r>
      <w:r w:rsidR="00212487" w:rsidRPr="00212487">
        <w:rPr>
          <w:rFonts w:ascii="Times New Roman" w:hAnsi="Times New Roman"/>
          <w:szCs w:val="22"/>
        </w:rPr>
        <w:t>z 2018 r. poz.</w:t>
      </w:r>
      <w:r w:rsidR="00212487" w:rsidRPr="00212487">
        <w:rPr>
          <w:rFonts w:ascii="Times New Roman" w:hAnsi="Times New Roman"/>
          <w:szCs w:val="22"/>
        </w:rPr>
        <w:t xml:space="preserve"> </w:t>
      </w:r>
      <w:r w:rsidR="00212487" w:rsidRPr="00212487">
        <w:rPr>
          <w:rFonts w:ascii="Times New Roman" w:hAnsi="Times New Roman"/>
          <w:szCs w:val="22"/>
        </w:rPr>
        <w:t>1000, 1669, z 2019</w:t>
      </w:r>
      <w:r w:rsidR="00212487">
        <w:rPr>
          <w:rFonts w:ascii="Times New Roman" w:hAnsi="Times New Roman"/>
          <w:szCs w:val="22"/>
        </w:rPr>
        <w:t>r. poz. 730).</w:t>
      </w:r>
    </w:p>
    <w:p w:rsidR="00503BC3" w:rsidRPr="00753F1E" w:rsidRDefault="00503BC3" w:rsidP="00DF30F3">
      <w:pPr>
        <w:pStyle w:val="Nagwek2"/>
        <w:spacing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t>Wymagania konfiguracyjne serwerów aplikacyjnych</w:t>
      </w:r>
    </w:p>
    <w:p w:rsidR="00503BC3" w:rsidRPr="00753F1E" w:rsidRDefault="00503BC3"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Każdy system operacyjny jest instalowany zawsze z wersji najbardziej aktualnej i stabilnej. Na serwerze są zainstalowane pakiety niezbędne do prawidłowego działania aplikacji i bazy oraz pak</w:t>
      </w:r>
      <w:r w:rsidR="00CE72F8" w:rsidRPr="00753F1E">
        <w:rPr>
          <w:rFonts w:ascii="Times New Roman" w:hAnsi="Times New Roman" w:cs="Times New Roman"/>
          <w:color w:val="auto"/>
          <w:szCs w:val="22"/>
        </w:rPr>
        <w:t>iety niezbędne do zarządzania i </w:t>
      </w:r>
      <w:r w:rsidRPr="00753F1E">
        <w:rPr>
          <w:rFonts w:ascii="Times New Roman" w:hAnsi="Times New Roman" w:cs="Times New Roman"/>
          <w:color w:val="auto"/>
          <w:szCs w:val="22"/>
        </w:rPr>
        <w:t>monitorowania. Aktualizacje pakietów powinny być wykonywane systematycznie, po uprzednim przetestowaniu i zatwierdzeniu. Po zainstalowaniu systemu wszystkie zbędne konta oraz usługi powinny zostać natychmiast wyłączane.</w:t>
      </w:r>
    </w:p>
    <w:p w:rsidR="00503BC3" w:rsidRPr="00753F1E" w:rsidRDefault="00503BC3"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Na każdej maszynie zainstalowane powinny być co najmniej usługi takie jak:</w:t>
      </w:r>
    </w:p>
    <w:p w:rsidR="00503BC3" w:rsidRPr="00753F1E" w:rsidRDefault="00503BC3" w:rsidP="00DF30F3">
      <w:pPr>
        <w:pStyle w:val="Akapitzlist"/>
        <w:numPr>
          <w:ilvl w:val="0"/>
          <w:numId w:val="4"/>
        </w:numPr>
        <w:spacing w:after="0" w:afterAutospacing="0" w:line="276" w:lineRule="auto"/>
        <w:ind w:left="709"/>
        <w:rPr>
          <w:rFonts w:ascii="Times New Roman" w:hAnsi="Times New Roman"/>
          <w:szCs w:val="22"/>
        </w:rPr>
      </w:pPr>
      <w:proofErr w:type="spellStart"/>
      <w:r w:rsidRPr="00753F1E">
        <w:rPr>
          <w:rFonts w:ascii="Times New Roman" w:hAnsi="Times New Roman"/>
          <w:szCs w:val="22"/>
        </w:rPr>
        <w:t>sshd</w:t>
      </w:r>
      <w:proofErr w:type="spellEnd"/>
      <w:r w:rsidRPr="00753F1E">
        <w:rPr>
          <w:rFonts w:ascii="Times New Roman" w:hAnsi="Times New Roman"/>
          <w:szCs w:val="22"/>
        </w:rPr>
        <w:t xml:space="preserve">  (usługa do zdalnego zarządzania serwerem)</w:t>
      </w:r>
    </w:p>
    <w:p w:rsidR="00503BC3" w:rsidRPr="00753F1E" w:rsidRDefault="00503BC3" w:rsidP="00DF30F3">
      <w:pPr>
        <w:pStyle w:val="Akapitzlist"/>
        <w:numPr>
          <w:ilvl w:val="0"/>
          <w:numId w:val="4"/>
        </w:numPr>
        <w:spacing w:after="0" w:afterAutospacing="0" w:line="276" w:lineRule="auto"/>
        <w:ind w:left="709"/>
        <w:rPr>
          <w:rFonts w:ascii="Times New Roman" w:hAnsi="Times New Roman"/>
          <w:szCs w:val="22"/>
        </w:rPr>
      </w:pPr>
      <w:proofErr w:type="spellStart"/>
      <w:r w:rsidRPr="00753F1E">
        <w:rPr>
          <w:rFonts w:ascii="Times New Roman" w:hAnsi="Times New Roman"/>
          <w:szCs w:val="22"/>
        </w:rPr>
        <w:t>ntp</w:t>
      </w:r>
      <w:proofErr w:type="spellEnd"/>
      <w:r w:rsidRPr="00753F1E">
        <w:rPr>
          <w:rFonts w:ascii="Times New Roman" w:hAnsi="Times New Roman"/>
          <w:szCs w:val="22"/>
        </w:rPr>
        <w:t xml:space="preserve"> (usługa do synchronizacji czasu z lokalnym serwerem czasu)</w:t>
      </w:r>
    </w:p>
    <w:p w:rsidR="00503BC3" w:rsidRPr="00753F1E" w:rsidRDefault="00503BC3" w:rsidP="00DF30F3">
      <w:pPr>
        <w:pStyle w:val="Akapitzlist"/>
        <w:numPr>
          <w:ilvl w:val="0"/>
          <w:numId w:val="4"/>
        </w:numPr>
        <w:spacing w:after="0" w:afterAutospacing="0" w:line="276" w:lineRule="auto"/>
        <w:ind w:left="709"/>
        <w:rPr>
          <w:rFonts w:ascii="Times New Roman" w:hAnsi="Times New Roman"/>
          <w:szCs w:val="22"/>
        </w:rPr>
      </w:pPr>
      <w:proofErr w:type="spellStart"/>
      <w:r w:rsidRPr="00753F1E">
        <w:rPr>
          <w:rFonts w:ascii="Times New Roman" w:hAnsi="Times New Roman"/>
          <w:szCs w:val="22"/>
        </w:rPr>
        <w:t>nrpe</w:t>
      </w:r>
      <w:proofErr w:type="spellEnd"/>
      <w:r w:rsidRPr="00753F1E">
        <w:rPr>
          <w:rFonts w:ascii="Times New Roman" w:hAnsi="Times New Roman"/>
          <w:szCs w:val="22"/>
        </w:rPr>
        <w:t xml:space="preserve"> (usługa do monitorowania zdarzeń w systemie)</w:t>
      </w:r>
    </w:p>
    <w:p w:rsidR="00503BC3" w:rsidRPr="00753F1E" w:rsidRDefault="00503BC3"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 xml:space="preserve">Ponadto na serwerze aplikacyjnym musi </w:t>
      </w:r>
      <w:r w:rsidR="00212487">
        <w:rPr>
          <w:rFonts w:ascii="Times New Roman" w:hAnsi="Times New Roman" w:cs="Times New Roman"/>
          <w:color w:val="auto"/>
          <w:szCs w:val="22"/>
        </w:rPr>
        <w:t>być zainstalowany demon serwera</w:t>
      </w:r>
      <w:r w:rsidRPr="00753F1E">
        <w:rPr>
          <w:rFonts w:ascii="Times New Roman" w:hAnsi="Times New Roman" w:cs="Times New Roman"/>
          <w:color w:val="auto"/>
          <w:szCs w:val="22"/>
        </w:rPr>
        <w:t xml:space="preserve"> www apache2, a na serwerze bazodanowym relacyjna baza danych </w:t>
      </w:r>
      <w:proofErr w:type="spellStart"/>
      <w:r w:rsidRPr="00753F1E">
        <w:rPr>
          <w:rFonts w:ascii="Times New Roman" w:hAnsi="Times New Roman" w:cs="Times New Roman"/>
          <w:color w:val="auto"/>
          <w:szCs w:val="22"/>
        </w:rPr>
        <w:t>PostgreSQL</w:t>
      </w:r>
      <w:proofErr w:type="spellEnd"/>
      <w:r w:rsidRPr="00753F1E">
        <w:rPr>
          <w:rFonts w:ascii="Times New Roman" w:hAnsi="Times New Roman" w:cs="Times New Roman"/>
          <w:color w:val="auto"/>
          <w:szCs w:val="22"/>
        </w:rPr>
        <w:t xml:space="preserve"> lub MySQL. Zarówno </w:t>
      </w:r>
      <w:proofErr w:type="spellStart"/>
      <w:r w:rsidRPr="00753F1E">
        <w:rPr>
          <w:rFonts w:ascii="Times New Roman" w:hAnsi="Times New Roman" w:cs="Times New Roman"/>
          <w:color w:val="auto"/>
          <w:szCs w:val="22"/>
        </w:rPr>
        <w:t>postgresql</w:t>
      </w:r>
      <w:proofErr w:type="spellEnd"/>
      <w:r w:rsidRPr="00753F1E">
        <w:rPr>
          <w:rFonts w:ascii="Times New Roman" w:hAnsi="Times New Roman" w:cs="Times New Roman"/>
          <w:color w:val="auto"/>
          <w:szCs w:val="22"/>
        </w:rPr>
        <w:t xml:space="preserve"> jak i apache2 są skonfigurowane tak aby nasłuchiwały na standardowych portach: </w:t>
      </w:r>
      <w:proofErr w:type="spellStart"/>
      <w:r w:rsidRPr="00753F1E">
        <w:rPr>
          <w:rFonts w:ascii="Times New Roman" w:hAnsi="Times New Roman" w:cs="Times New Roman"/>
          <w:color w:val="auto"/>
          <w:szCs w:val="22"/>
        </w:rPr>
        <w:t>postgresql</w:t>
      </w:r>
      <w:proofErr w:type="spellEnd"/>
      <w:r w:rsidRPr="00753F1E">
        <w:rPr>
          <w:rFonts w:ascii="Times New Roman" w:hAnsi="Times New Roman" w:cs="Times New Roman"/>
          <w:color w:val="auto"/>
          <w:szCs w:val="22"/>
        </w:rPr>
        <w:t xml:space="preserve"> - 5432, apache2 - 80 oraz 443. </w:t>
      </w:r>
    </w:p>
    <w:p w:rsidR="00503BC3" w:rsidRPr="00753F1E" w:rsidRDefault="00503BC3" w:rsidP="003F099A">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 xml:space="preserve">Administratorzy systemów do zarządzania serwerami powinni wykorzystywać imienne konta. Użytkownik </w:t>
      </w:r>
      <w:proofErr w:type="spellStart"/>
      <w:r w:rsidRPr="00753F1E">
        <w:rPr>
          <w:rFonts w:ascii="Times New Roman" w:hAnsi="Times New Roman" w:cs="Times New Roman"/>
          <w:color w:val="auto"/>
          <w:szCs w:val="22"/>
        </w:rPr>
        <w:t>root</w:t>
      </w:r>
      <w:proofErr w:type="spellEnd"/>
      <w:r w:rsidRPr="00753F1E">
        <w:rPr>
          <w:rFonts w:ascii="Times New Roman" w:hAnsi="Times New Roman" w:cs="Times New Roman"/>
          <w:color w:val="auto"/>
          <w:szCs w:val="22"/>
        </w:rPr>
        <w:t xml:space="preserve"> (super użytkownik) powinien być niedostępny.</w:t>
      </w:r>
    </w:p>
    <w:p w:rsidR="00503BC3" w:rsidRPr="00753F1E" w:rsidRDefault="00503BC3" w:rsidP="00DF30F3">
      <w:pPr>
        <w:pStyle w:val="Nagwek2"/>
        <w:spacing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t>Struktura danych</w:t>
      </w:r>
    </w:p>
    <w:p w:rsidR="00503BC3" w:rsidRPr="00753F1E" w:rsidRDefault="00503BC3"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 xml:space="preserve">Struktura danych w bazie powinna zostać zaprojektowana w taki sposób, aby </w:t>
      </w:r>
      <w:r w:rsidR="002A0924" w:rsidRPr="00753F1E">
        <w:rPr>
          <w:rFonts w:ascii="Times New Roman" w:hAnsi="Times New Roman" w:cs="Times New Roman"/>
          <w:color w:val="auto"/>
          <w:szCs w:val="22"/>
        </w:rPr>
        <w:t>zapewniać najwyższą wydajność i </w:t>
      </w:r>
      <w:r w:rsidRPr="00753F1E">
        <w:rPr>
          <w:rFonts w:ascii="Times New Roman" w:hAnsi="Times New Roman" w:cs="Times New Roman"/>
          <w:color w:val="auto"/>
          <w:szCs w:val="22"/>
        </w:rPr>
        <w:t>najszybszy czas dostępu do danych. Dane w bazie przechowywane są w trzeciej postaci normalnej, która gwarantuje najniższą możliw</w:t>
      </w:r>
      <w:r w:rsidR="00E7277B" w:rsidRPr="00753F1E">
        <w:rPr>
          <w:rFonts w:ascii="Times New Roman" w:hAnsi="Times New Roman" w:cs="Times New Roman"/>
          <w:color w:val="auto"/>
          <w:szCs w:val="22"/>
        </w:rPr>
        <w:t>ą redundantność danych – dane w </w:t>
      </w:r>
      <w:r w:rsidRPr="00753F1E">
        <w:rPr>
          <w:rFonts w:ascii="Times New Roman" w:hAnsi="Times New Roman" w:cs="Times New Roman"/>
          <w:color w:val="auto"/>
          <w:szCs w:val="22"/>
        </w:rPr>
        <w:t xml:space="preserve">bazie mają postać atomową i nie duplikują się, dzięki czemu znacząco ograniczony jest rozmiar bazy. </w:t>
      </w:r>
    </w:p>
    <w:p w:rsidR="00503BC3" w:rsidRPr="00753F1E" w:rsidRDefault="00503BC3" w:rsidP="00DF30F3">
      <w:pPr>
        <w:pStyle w:val="Nagwek2"/>
        <w:spacing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t>Ogólne wymagani</w:t>
      </w:r>
      <w:r w:rsidR="001F62DC" w:rsidRPr="00753F1E">
        <w:rPr>
          <w:rFonts w:ascii="Times New Roman" w:hAnsi="Times New Roman" w:cs="Times New Roman"/>
          <w:color w:val="auto"/>
          <w:sz w:val="22"/>
          <w:szCs w:val="22"/>
        </w:rPr>
        <w:t>a funkcjonalne platformy księg</w:t>
      </w:r>
      <w:r w:rsidRPr="00753F1E">
        <w:rPr>
          <w:rFonts w:ascii="Times New Roman" w:hAnsi="Times New Roman" w:cs="Times New Roman"/>
          <w:color w:val="auto"/>
          <w:sz w:val="22"/>
          <w:szCs w:val="22"/>
        </w:rPr>
        <w:t>owej</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AWP musi zapewnić możliwość monitorowania pracy systemu i administrowania zasobami systemu z jednego, centralnego miejsca,</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FRM musi umożliwiać zarządzanie konfiguracją oraz zmianami wersji systemu,</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FRM musi zapewnić funkcjona</w:t>
      </w:r>
      <w:r w:rsidR="001F62DC" w:rsidRPr="00753F1E">
        <w:rPr>
          <w:rFonts w:ascii="Times New Roman" w:hAnsi="Times New Roman"/>
          <w:szCs w:val="22"/>
        </w:rPr>
        <w:t>lność silnika reguł biznesowych,</w:t>
      </w:r>
      <w:r w:rsidRPr="00753F1E">
        <w:rPr>
          <w:rFonts w:ascii="Times New Roman" w:hAnsi="Times New Roman"/>
          <w:szCs w:val="22"/>
        </w:rPr>
        <w:t xml:space="preserve"> pozwalającą na modyfikowanie parametrów sterujących procesem biznesowym bez konieczności przebudowywania całego rozwiązania. </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FRM musi zapewnić monitorowanie przesyłanych danych za pomocą panelu do monitorowania procesów biznesowych realizowanych przez APP. Informacje muszą być dostępne w przyjaznej dla użytkowników formie, a panel musi udostępniać mechanizmy raportowania (w formie zestaw</w:t>
      </w:r>
      <w:r w:rsidR="001F62DC" w:rsidRPr="00753F1E">
        <w:rPr>
          <w:rFonts w:ascii="Times New Roman" w:hAnsi="Times New Roman"/>
          <w:szCs w:val="22"/>
        </w:rPr>
        <w:t>ień) i przedstawiać co najmniej:</w:t>
      </w:r>
    </w:p>
    <w:p w:rsidR="00503BC3" w:rsidRPr="00753F1E" w:rsidRDefault="0002249B" w:rsidP="001F62DC">
      <w:pPr>
        <w:pStyle w:val="Akapitzlist"/>
        <w:numPr>
          <w:ilvl w:val="0"/>
          <w:numId w:val="22"/>
        </w:numPr>
        <w:spacing w:after="0" w:afterAutospacing="0" w:line="276" w:lineRule="auto"/>
        <w:rPr>
          <w:rFonts w:ascii="Times New Roman" w:hAnsi="Times New Roman"/>
          <w:szCs w:val="22"/>
        </w:rPr>
      </w:pPr>
      <w:r w:rsidRPr="00753F1E">
        <w:rPr>
          <w:rFonts w:ascii="Times New Roman" w:hAnsi="Times New Roman"/>
          <w:szCs w:val="22"/>
        </w:rPr>
        <w:t>liczbę wykonanych reje</w:t>
      </w:r>
      <w:r w:rsidR="00503BC3" w:rsidRPr="00753F1E">
        <w:rPr>
          <w:rFonts w:ascii="Times New Roman" w:hAnsi="Times New Roman"/>
          <w:szCs w:val="22"/>
        </w:rPr>
        <w:t>stracji w określonym przedziale czasowym,</w:t>
      </w:r>
    </w:p>
    <w:p w:rsidR="00503BC3" w:rsidRPr="00753F1E" w:rsidRDefault="00503BC3" w:rsidP="001F62DC">
      <w:pPr>
        <w:pStyle w:val="Akapitzlist"/>
        <w:numPr>
          <w:ilvl w:val="0"/>
          <w:numId w:val="22"/>
        </w:numPr>
        <w:spacing w:after="0" w:afterAutospacing="0" w:line="276" w:lineRule="auto"/>
        <w:rPr>
          <w:rFonts w:ascii="Times New Roman" w:hAnsi="Times New Roman"/>
          <w:szCs w:val="22"/>
        </w:rPr>
      </w:pPr>
      <w:r w:rsidRPr="00753F1E">
        <w:rPr>
          <w:rFonts w:ascii="Times New Roman" w:hAnsi="Times New Roman"/>
          <w:szCs w:val="22"/>
        </w:rPr>
        <w:t xml:space="preserve">procesy, w których wystąpiły błędy, w tym liczbę oraz opis błędów,  </w:t>
      </w:r>
    </w:p>
    <w:p w:rsidR="00503BC3" w:rsidRPr="00753F1E" w:rsidRDefault="00503BC3" w:rsidP="001F62DC">
      <w:pPr>
        <w:pStyle w:val="Akapitzlist"/>
        <w:numPr>
          <w:ilvl w:val="0"/>
          <w:numId w:val="22"/>
        </w:numPr>
        <w:spacing w:after="0" w:afterAutospacing="0" w:line="276" w:lineRule="auto"/>
        <w:rPr>
          <w:rFonts w:ascii="Times New Roman" w:hAnsi="Times New Roman"/>
          <w:szCs w:val="22"/>
        </w:rPr>
      </w:pPr>
      <w:r w:rsidRPr="00753F1E">
        <w:rPr>
          <w:rFonts w:ascii="Times New Roman" w:hAnsi="Times New Roman"/>
          <w:szCs w:val="22"/>
        </w:rPr>
        <w:t xml:space="preserve">czas przetwarzania (całkowity) oraz czas reakcji poszczególnych komponentów,  </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SRW procesów biznesowych musi zapewniać poniższe funkcjonalności:</w:t>
      </w:r>
    </w:p>
    <w:p w:rsidR="00503BC3" w:rsidRPr="00753F1E" w:rsidRDefault="00503BC3" w:rsidP="0002249B">
      <w:pPr>
        <w:pStyle w:val="Akapitzlist"/>
        <w:numPr>
          <w:ilvl w:val="0"/>
          <w:numId w:val="23"/>
        </w:numPr>
        <w:spacing w:after="0" w:afterAutospacing="0" w:line="276" w:lineRule="auto"/>
        <w:rPr>
          <w:rFonts w:ascii="Times New Roman" w:hAnsi="Times New Roman"/>
          <w:szCs w:val="22"/>
        </w:rPr>
      </w:pPr>
      <w:r w:rsidRPr="00753F1E">
        <w:rPr>
          <w:rFonts w:ascii="Times New Roman" w:hAnsi="Times New Roman"/>
          <w:szCs w:val="22"/>
        </w:rPr>
        <w:t>wykonywanie procesów natychmiastowych i odroczonych,</w:t>
      </w:r>
    </w:p>
    <w:p w:rsidR="00503BC3" w:rsidRPr="00753F1E" w:rsidRDefault="00503BC3" w:rsidP="0002249B">
      <w:pPr>
        <w:pStyle w:val="Akapitzlist"/>
        <w:numPr>
          <w:ilvl w:val="0"/>
          <w:numId w:val="23"/>
        </w:numPr>
        <w:spacing w:after="0" w:afterAutospacing="0" w:line="276" w:lineRule="auto"/>
        <w:rPr>
          <w:rFonts w:ascii="Times New Roman" w:hAnsi="Times New Roman"/>
          <w:szCs w:val="22"/>
        </w:rPr>
      </w:pPr>
      <w:r w:rsidRPr="00753F1E">
        <w:rPr>
          <w:rFonts w:ascii="Times New Roman" w:hAnsi="Times New Roman"/>
          <w:szCs w:val="22"/>
        </w:rPr>
        <w:t xml:space="preserve">obsługę pojawiających się w czasie wykonania wyjątków, </w:t>
      </w:r>
    </w:p>
    <w:p w:rsidR="00503BC3" w:rsidRPr="00753F1E" w:rsidRDefault="00503BC3" w:rsidP="0002249B">
      <w:pPr>
        <w:pStyle w:val="Akapitzlist"/>
        <w:numPr>
          <w:ilvl w:val="0"/>
          <w:numId w:val="23"/>
        </w:numPr>
        <w:spacing w:after="0" w:afterAutospacing="0" w:line="276" w:lineRule="auto"/>
        <w:rPr>
          <w:rFonts w:ascii="Times New Roman" w:hAnsi="Times New Roman"/>
          <w:szCs w:val="22"/>
        </w:rPr>
      </w:pPr>
      <w:r w:rsidRPr="00753F1E">
        <w:rPr>
          <w:rFonts w:ascii="Times New Roman" w:hAnsi="Times New Roman"/>
          <w:szCs w:val="22"/>
        </w:rPr>
        <w:lastRenderedPageBreak/>
        <w:t>utrzymywanie różnych wersji procesu biznesowego,</w:t>
      </w:r>
    </w:p>
    <w:p w:rsidR="00503BC3" w:rsidRPr="00753F1E" w:rsidRDefault="00503BC3" w:rsidP="0002249B">
      <w:pPr>
        <w:pStyle w:val="Akapitzlist"/>
        <w:numPr>
          <w:ilvl w:val="0"/>
          <w:numId w:val="23"/>
        </w:numPr>
        <w:spacing w:after="0" w:afterAutospacing="0" w:line="276" w:lineRule="auto"/>
        <w:rPr>
          <w:rFonts w:ascii="Times New Roman" w:hAnsi="Times New Roman"/>
          <w:szCs w:val="22"/>
        </w:rPr>
      </w:pPr>
      <w:r w:rsidRPr="00753F1E">
        <w:rPr>
          <w:rFonts w:ascii="Times New Roman" w:hAnsi="Times New Roman"/>
          <w:szCs w:val="22"/>
        </w:rPr>
        <w:t>kompensację  procesów długotrwałych i pełną transakcyjność procesów krótkotrwałych,</w:t>
      </w:r>
    </w:p>
    <w:p w:rsidR="00503BC3" w:rsidRPr="00753F1E" w:rsidRDefault="00503BC3" w:rsidP="0002249B">
      <w:pPr>
        <w:pStyle w:val="Akapitzlist"/>
        <w:numPr>
          <w:ilvl w:val="0"/>
          <w:numId w:val="23"/>
        </w:numPr>
        <w:spacing w:after="0" w:afterAutospacing="0" w:line="276" w:lineRule="auto"/>
        <w:rPr>
          <w:rFonts w:ascii="Times New Roman" w:hAnsi="Times New Roman"/>
          <w:szCs w:val="22"/>
        </w:rPr>
      </w:pPr>
      <w:r w:rsidRPr="00753F1E">
        <w:rPr>
          <w:rFonts w:ascii="Times New Roman" w:hAnsi="Times New Roman"/>
          <w:szCs w:val="22"/>
        </w:rPr>
        <w:t>routing komunikatów, oparty na regułach biznesowych,</w:t>
      </w:r>
    </w:p>
    <w:p w:rsidR="00503BC3" w:rsidRPr="00753F1E" w:rsidRDefault="00503BC3" w:rsidP="0002249B">
      <w:pPr>
        <w:pStyle w:val="Akapitzlist"/>
        <w:numPr>
          <w:ilvl w:val="0"/>
          <w:numId w:val="23"/>
        </w:numPr>
        <w:spacing w:after="0" w:afterAutospacing="0" w:line="276" w:lineRule="auto"/>
        <w:rPr>
          <w:rFonts w:ascii="Times New Roman" w:hAnsi="Times New Roman"/>
          <w:szCs w:val="22"/>
        </w:rPr>
      </w:pPr>
      <w:r w:rsidRPr="00753F1E">
        <w:rPr>
          <w:rFonts w:ascii="Times New Roman" w:hAnsi="Times New Roman"/>
          <w:szCs w:val="22"/>
        </w:rPr>
        <w:t>filtrowanie komunikatów na podstawie zawartości, przy wykorzystaniu parametrów definiowanych przez użytkownika.</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AWP musi umożliwiać wizualne wykonywanych zadań w ramach procesów biznesowych,</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AWP musi zapewniać definiowanie przekształceń dan</w:t>
      </w:r>
      <w:r w:rsidR="00E7277B" w:rsidRPr="00753F1E">
        <w:rPr>
          <w:rFonts w:ascii="Times New Roman" w:hAnsi="Times New Roman"/>
          <w:szCs w:val="22"/>
        </w:rPr>
        <w:t>ych z jednego formatu na inny w </w:t>
      </w:r>
      <w:r w:rsidRPr="00753F1E">
        <w:rPr>
          <w:rFonts w:ascii="Times New Roman" w:hAnsi="Times New Roman"/>
          <w:szCs w:val="22"/>
        </w:rPr>
        <w:t>przyjaznym środowisku graficznym z minimalną ilością programowania,</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FRM musi zapewniać, zapisywanie przesyłanych zmian encji do wewnętrznej bazy danych (</w:t>
      </w:r>
      <w:proofErr w:type="spellStart"/>
      <w:r w:rsidRPr="00753F1E">
        <w:rPr>
          <w:rFonts w:ascii="Times New Roman" w:hAnsi="Times New Roman"/>
          <w:szCs w:val="22"/>
        </w:rPr>
        <w:t>Persistence</w:t>
      </w:r>
      <w:proofErr w:type="spellEnd"/>
      <w:r w:rsidRPr="00753F1E">
        <w:rPr>
          <w:rFonts w:ascii="Times New Roman" w:hAnsi="Times New Roman"/>
          <w:szCs w:val="22"/>
        </w:rPr>
        <w:t>),</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SRW musi zapewniać możliwość komunikacji za pomocą następujących standardów:</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Dostęp do APP poprzez protokoły HTTP/HTTPS,</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Interfejs do wysyłki poczty poprzez przynajmniej protokół SMTP,</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Interfejs do baz danych MS SQL.</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FRM musi umożliwiać komunikację z b</w:t>
      </w:r>
      <w:r w:rsidR="00212487">
        <w:rPr>
          <w:rFonts w:ascii="Times New Roman" w:hAnsi="Times New Roman"/>
          <w:szCs w:val="22"/>
        </w:rPr>
        <w:t>azami danych: My SQL Server lub</w:t>
      </w:r>
      <w:r w:rsidRPr="00753F1E">
        <w:rPr>
          <w:rFonts w:ascii="Times New Roman" w:hAnsi="Times New Roman"/>
          <w:szCs w:val="22"/>
        </w:rPr>
        <w:t xml:space="preserve"> </w:t>
      </w:r>
      <w:proofErr w:type="spellStart"/>
      <w:r w:rsidRPr="00753F1E">
        <w:rPr>
          <w:rFonts w:ascii="Times New Roman" w:hAnsi="Times New Roman"/>
          <w:szCs w:val="22"/>
        </w:rPr>
        <w:t>PostgreSQL</w:t>
      </w:r>
      <w:proofErr w:type="spellEnd"/>
      <w:r w:rsidRPr="00753F1E">
        <w:rPr>
          <w:rFonts w:ascii="Times New Roman" w:hAnsi="Times New Roman"/>
          <w:szCs w:val="22"/>
        </w:rPr>
        <w:t xml:space="preserve"> oraz wychodzącą pocztą elektroniczną.</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FRM musi umożliwiać tworzenie własnych elementów komunikacji z łączonymi systemami (adapterów),</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FRM musi umożliwiać zapewni</w:t>
      </w:r>
      <w:r w:rsidR="00212487">
        <w:rPr>
          <w:rFonts w:ascii="Times New Roman" w:hAnsi="Times New Roman"/>
          <w:szCs w:val="22"/>
        </w:rPr>
        <w:t>enie</w:t>
      </w:r>
      <w:r w:rsidRPr="00753F1E">
        <w:rPr>
          <w:rFonts w:ascii="Times New Roman" w:hAnsi="Times New Roman"/>
          <w:szCs w:val="22"/>
        </w:rPr>
        <w:t xml:space="preserve"> możliwoś</w:t>
      </w:r>
      <w:r w:rsidR="00212487">
        <w:rPr>
          <w:rFonts w:ascii="Times New Roman" w:hAnsi="Times New Roman"/>
          <w:szCs w:val="22"/>
        </w:rPr>
        <w:t>ci</w:t>
      </w:r>
      <w:r w:rsidRPr="00753F1E">
        <w:rPr>
          <w:rFonts w:ascii="Times New Roman" w:hAnsi="Times New Roman"/>
          <w:szCs w:val="22"/>
        </w:rPr>
        <w:t xml:space="preserve"> pracy w wirtualnych środowiskach.</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Funkcjonalność FRM musi gwarantować możliwie skuteczne i jednokrotne dostarczenie przesyłanych danych do bazy danych.</w:t>
      </w:r>
    </w:p>
    <w:p w:rsidR="00503BC3" w:rsidRPr="00753F1E" w:rsidRDefault="00503BC3" w:rsidP="00DF30F3">
      <w:pPr>
        <w:pStyle w:val="Akapitzlist"/>
        <w:numPr>
          <w:ilvl w:val="0"/>
          <w:numId w:val="5"/>
        </w:numPr>
        <w:spacing w:after="0" w:afterAutospacing="0" w:line="276" w:lineRule="auto"/>
        <w:ind w:left="567"/>
        <w:rPr>
          <w:rFonts w:ascii="Times New Roman" w:hAnsi="Times New Roman"/>
          <w:szCs w:val="22"/>
        </w:rPr>
      </w:pPr>
      <w:r w:rsidRPr="00753F1E">
        <w:rPr>
          <w:rFonts w:ascii="Times New Roman" w:hAnsi="Times New Roman"/>
          <w:szCs w:val="22"/>
        </w:rPr>
        <w:t>SRW powinien umożliwiać gromadzenia historii przesyłanych komunikatów.</w:t>
      </w:r>
    </w:p>
    <w:p w:rsidR="00503BC3" w:rsidRPr="00753F1E" w:rsidRDefault="00503BC3" w:rsidP="00DF30F3">
      <w:pPr>
        <w:pStyle w:val="Nagwek2"/>
        <w:spacing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t xml:space="preserve">Ogólne wymagania niefunkcjonalne </w:t>
      </w:r>
      <w:r w:rsidR="00E7277B" w:rsidRPr="00753F1E">
        <w:rPr>
          <w:rFonts w:ascii="Times New Roman" w:hAnsi="Times New Roman" w:cs="Times New Roman"/>
          <w:color w:val="auto"/>
          <w:sz w:val="22"/>
          <w:szCs w:val="22"/>
        </w:rPr>
        <w:t xml:space="preserve">Interaktywnej </w:t>
      </w:r>
      <w:r w:rsidRPr="00753F1E">
        <w:rPr>
          <w:rFonts w:ascii="Times New Roman" w:hAnsi="Times New Roman" w:cs="Times New Roman"/>
          <w:color w:val="auto"/>
          <w:sz w:val="22"/>
          <w:szCs w:val="22"/>
        </w:rPr>
        <w:t>pla</w:t>
      </w:r>
      <w:r w:rsidR="00E7277B" w:rsidRPr="00753F1E">
        <w:rPr>
          <w:rFonts w:ascii="Times New Roman" w:hAnsi="Times New Roman" w:cs="Times New Roman"/>
          <w:color w:val="auto"/>
          <w:sz w:val="22"/>
          <w:szCs w:val="22"/>
        </w:rPr>
        <w:t>t</w:t>
      </w:r>
      <w:r w:rsidRPr="00753F1E">
        <w:rPr>
          <w:rFonts w:ascii="Times New Roman" w:hAnsi="Times New Roman" w:cs="Times New Roman"/>
          <w:color w:val="auto"/>
          <w:sz w:val="22"/>
          <w:szCs w:val="22"/>
        </w:rPr>
        <w:t>formy</w:t>
      </w:r>
      <w:r w:rsidR="00E7277B" w:rsidRPr="00753F1E">
        <w:rPr>
          <w:rFonts w:ascii="Times New Roman" w:hAnsi="Times New Roman" w:cs="Times New Roman"/>
          <w:color w:val="auto"/>
          <w:sz w:val="22"/>
          <w:szCs w:val="22"/>
        </w:rPr>
        <w:t xml:space="preserve"> usług </w:t>
      </w:r>
      <w:r w:rsidR="002A0924" w:rsidRPr="00753F1E">
        <w:rPr>
          <w:rFonts w:ascii="Times New Roman" w:hAnsi="Times New Roman" w:cs="Times New Roman"/>
          <w:color w:val="auto"/>
          <w:sz w:val="22"/>
          <w:szCs w:val="22"/>
        </w:rPr>
        <w:t xml:space="preserve"> księg</w:t>
      </w:r>
      <w:r w:rsidRPr="00753F1E">
        <w:rPr>
          <w:rFonts w:ascii="Times New Roman" w:hAnsi="Times New Roman" w:cs="Times New Roman"/>
          <w:color w:val="auto"/>
          <w:sz w:val="22"/>
          <w:szCs w:val="22"/>
        </w:rPr>
        <w:t>ow</w:t>
      </w:r>
      <w:r w:rsidR="00E7277B" w:rsidRPr="00753F1E">
        <w:rPr>
          <w:rFonts w:ascii="Times New Roman" w:hAnsi="Times New Roman" w:cs="Times New Roman"/>
          <w:color w:val="auto"/>
          <w:sz w:val="22"/>
          <w:szCs w:val="22"/>
        </w:rPr>
        <w:t>ych</w:t>
      </w:r>
    </w:p>
    <w:p w:rsidR="00503BC3" w:rsidRPr="00753F1E" w:rsidRDefault="00503BC3" w:rsidP="00DF30F3">
      <w:pPr>
        <w:pStyle w:val="Akapitzlist"/>
        <w:numPr>
          <w:ilvl w:val="0"/>
          <w:numId w:val="6"/>
        </w:numPr>
        <w:spacing w:after="0" w:afterAutospacing="0" w:line="276" w:lineRule="auto"/>
        <w:ind w:left="567"/>
        <w:rPr>
          <w:rFonts w:ascii="Times New Roman" w:hAnsi="Times New Roman"/>
          <w:szCs w:val="22"/>
        </w:rPr>
      </w:pPr>
      <w:r w:rsidRPr="00753F1E">
        <w:rPr>
          <w:rFonts w:ascii="Times New Roman" w:hAnsi="Times New Roman"/>
          <w:szCs w:val="22"/>
        </w:rPr>
        <w:t>Dostęp do APP 24h/dobę, z uwzględnieniem okresowych okien serwisowych,</w:t>
      </w:r>
    </w:p>
    <w:p w:rsidR="00503BC3" w:rsidRPr="00753F1E" w:rsidRDefault="00503BC3" w:rsidP="00DF30F3">
      <w:pPr>
        <w:pStyle w:val="Akapitzlist"/>
        <w:numPr>
          <w:ilvl w:val="0"/>
          <w:numId w:val="6"/>
        </w:numPr>
        <w:spacing w:after="0" w:afterAutospacing="0" w:line="276" w:lineRule="auto"/>
        <w:ind w:left="567"/>
        <w:rPr>
          <w:rFonts w:ascii="Times New Roman" w:hAnsi="Times New Roman"/>
          <w:szCs w:val="22"/>
        </w:rPr>
      </w:pPr>
      <w:r w:rsidRPr="00753F1E">
        <w:rPr>
          <w:rFonts w:ascii="Times New Roman" w:hAnsi="Times New Roman"/>
          <w:szCs w:val="22"/>
        </w:rPr>
        <w:t>Przy projektowaniu i wdrożeniu architektury należy zastosować technologie wysokiej dostępności oraz technologie wirtualizacji, uwzględniając posiadane przez Zamawiającego zasoby sprzętowo-programowe,</w:t>
      </w:r>
    </w:p>
    <w:p w:rsidR="00503BC3" w:rsidRPr="00753F1E" w:rsidRDefault="00503BC3" w:rsidP="00DF30F3">
      <w:pPr>
        <w:pStyle w:val="Akapitzlist"/>
        <w:numPr>
          <w:ilvl w:val="0"/>
          <w:numId w:val="6"/>
        </w:numPr>
        <w:spacing w:after="0" w:afterAutospacing="0" w:line="276" w:lineRule="auto"/>
        <w:ind w:left="567"/>
        <w:rPr>
          <w:rFonts w:ascii="Times New Roman" w:hAnsi="Times New Roman"/>
          <w:szCs w:val="22"/>
        </w:rPr>
      </w:pPr>
      <w:r w:rsidRPr="00753F1E">
        <w:rPr>
          <w:rFonts w:ascii="Times New Roman" w:hAnsi="Times New Roman"/>
          <w:szCs w:val="22"/>
        </w:rPr>
        <w:t xml:space="preserve">Wykonawca musi zaprojektować i wdrożyć (w tym zainstalować dostępne management </w:t>
      </w:r>
      <w:proofErr w:type="spellStart"/>
      <w:r w:rsidRPr="00753F1E">
        <w:rPr>
          <w:rFonts w:ascii="Times New Roman" w:hAnsi="Times New Roman"/>
          <w:szCs w:val="22"/>
        </w:rPr>
        <w:t>pack</w:t>
      </w:r>
      <w:proofErr w:type="spellEnd"/>
      <w:r w:rsidRPr="00753F1E">
        <w:rPr>
          <w:rFonts w:ascii="Times New Roman" w:hAnsi="Times New Roman"/>
          <w:szCs w:val="22"/>
        </w:rPr>
        <w:t xml:space="preserve">) system monitorowania AWP, </w:t>
      </w:r>
    </w:p>
    <w:p w:rsidR="00503BC3" w:rsidRPr="00753F1E" w:rsidRDefault="00503BC3" w:rsidP="00DF30F3">
      <w:pPr>
        <w:pStyle w:val="Akapitzlist"/>
        <w:numPr>
          <w:ilvl w:val="0"/>
          <w:numId w:val="6"/>
        </w:numPr>
        <w:spacing w:after="0" w:afterAutospacing="0" w:line="276" w:lineRule="auto"/>
        <w:ind w:left="567"/>
        <w:rPr>
          <w:rFonts w:ascii="Times New Roman" w:hAnsi="Times New Roman"/>
          <w:szCs w:val="22"/>
        </w:rPr>
      </w:pPr>
      <w:r w:rsidRPr="00753F1E">
        <w:rPr>
          <w:rFonts w:ascii="Times New Roman" w:hAnsi="Times New Roman"/>
          <w:szCs w:val="22"/>
        </w:rPr>
        <w:t xml:space="preserve">Wykonawca dostarczy wytyczne jak dostosować eksploatowane aktualnie środowisko platformy </w:t>
      </w:r>
      <w:r w:rsidR="002A0924" w:rsidRPr="00753F1E">
        <w:rPr>
          <w:rFonts w:ascii="Times New Roman" w:hAnsi="Times New Roman"/>
          <w:szCs w:val="22"/>
        </w:rPr>
        <w:t>księgowej w </w:t>
      </w:r>
      <w:r w:rsidRPr="00753F1E">
        <w:rPr>
          <w:rFonts w:ascii="Times New Roman" w:hAnsi="Times New Roman"/>
          <w:szCs w:val="22"/>
        </w:rPr>
        <w:t>celu monitorowania APP,</w:t>
      </w:r>
    </w:p>
    <w:p w:rsidR="00503BC3" w:rsidRPr="00753F1E" w:rsidRDefault="00503BC3" w:rsidP="00DF30F3">
      <w:pPr>
        <w:pStyle w:val="Akapitzlist"/>
        <w:numPr>
          <w:ilvl w:val="0"/>
          <w:numId w:val="6"/>
        </w:numPr>
        <w:spacing w:after="0" w:afterAutospacing="0" w:line="276" w:lineRule="auto"/>
        <w:ind w:left="567"/>
        <w:rPr>
          <w:rFonts w:ascii="Times New Roman" w:hAnsi="Times New Roman"/>
          <w:szCs w:val="22"/>
        </w:rPr>
      </w:pPr>
      <w:r w:rsidRPr="00753F1E">
        <w:rPr>
          <w:rFonts w:ascii="Times New Roman" w:hAnsi="Times New Roman"/>
          <w:szCs w:val="22"/>
        </w:rPr>
        <w:t>APP będzie skutecznie funkcjonował w ramach dostępnej u Zamawiającego infrastruktury intranetowej i internetowej, przez wzgląd na obecnie istniejące uwarunkowania u Zamawiającego - posiadany już zasób sprzętowo-systemowy, oprogramowanie wraz z licencjami,</w:t>
      </w:r>
    </w:p>
    <w:p w:rsidR="00503BC3" w:rsidRPr="00753F1E" w:rsidRDefault="00503BC3" w:rsidP="00DF30F3">
      <w:pPr>
        <w:pStyle w:val="Akapitzlist"/>
        <w:numPr>
          <w:ilvl w:val="0"/>
          <w:numId w:val="6"/>
        </w:numPr>
        <w:spacing w:after="0" w:afterAutospacing="0" w:line="276" w:lineRule="auto"/>
        <w:ind w:left="567"/>
        <w:rPr>
          <w:rFonts w:ascii="Times New Roman" w:hAnsi="Times New Roman"/>
          <w:szCs w:val="22"/>
        </w:rPr>
      </w:pPr>
      <w:r w:rsidRPr="00753F1E">
        <w:rPr>
          <w:rFonts w:ascii="Times New Roman" w:hAnsi="Times New Roman"/>
          <w:szCs w:val="22"/>
        </w:rPr>
        <w:t xml:space="preserve">Rozbudowa APP musi być wykonana w taki sposób, aby zapewnić proste przeniesienie obecnie funkcjonujących procesów integracyjnych do rozbudowanego APP, </w:t>
      </w:r>
    </w:p>
    <w:p w:rsidR="00503BC3" w:rsidRPr="00753F1E" w:rsidRDefault="00503BC3" w:rsidP="00DF30F3">
      <w:pPr>
        <w:pStyle w:val="Akapitzlist"/>
        <w:numPr>
          <w:ilvl w:val="0"/>
          <w:numId w:val="6"/>
        </w:numPr>
        <w:spacing w:after="0" w:afterAutospacing="0" w:line="276" w:lineRule="auto"/>
        <w:ind w:left="567"/>
        <w:rPr>
          <w:rFonts w:ascii="Times New Roman" w:hAnsi="Times New Roman"/>
          <w:szCs w:val="22"/>
        </w:rPr>
      </w:pPr>
      <w:r w:rsidRPr="00753F1E">
        <w:rPr>
          <w:rFonts w:ascii="Times New Roman" w:hAnsi="Times New Roman"/>
          <w:szCs w:val="22"/>
        </w:rPr>
        <w:t>Konfiguracja uprawnień AWP powinna być zrealizowana zgodnie z zasadą minimalnych uprawnień,</w:t>
      </w:r>
    </w:p>
    <w:p w:rsidR="00503BC3" w:rsidRPr="00753F1E" w:rsidRDefault="00503BC3" w:rsidP="00DF30F3">
      <w:pPr>
        <w:pStyle w:val="Akapitzlist"/>
        <w:numPr>
          <w:ilvl w:val="0"/>
          <w:numId w:val="6"/>
        </w:numPr>
        <w:spacing w:after="0" w:afterAutospacing="0" w:line="276" w:lineRule="auto"/>
        <w:ind w:left="567"/>
        <w:rPr>
          <w:rFonts w:ascii="Times New Roman" w:hAnsi="Times New Roman"/>
          <w:szCs w:val="22"/>
        </w:rPr>
      </w:pPr>
      <w:r w:rsidRPr="00753F1E">
        <w:rPr>
          <w:rFonts w:ascii="Times New Roman" w:hAnsi="Times New Roman"/>
          <w:szCs w:val="22"/>
        </w:rPr>
        <w:t>SRW będzie zapewniać synchronizację zegara systemowego ze źródłami czasu za pomocą p</w:t>
      </w:r>
      <w:r w:rsidR="002A0924" w:rsidRPr="00753F1E">
        <w:rPr>
          <w:rFonts w:ascii="Times New Roman" w:hAnsi="Times New Roman"/>
          <w:szCs w:val="22"/>
        </w:rPr>
        <w:t>rotokołu NTP w </w:t>
      </w:r>
      <w:r w:rsidRPr="00753F1E">
        <w:rPr>
          <w:rFonts w:ascii="Times New Roman" w:hAnsi="Times New Roman"/>
          <w:szCs w:val="22"/>
        </w:rPr>
        <w:t>celu utrzymania wiarygodności logów systemowych,</w:t>
      </w:r>
    </w:p>
    <w:p w:rsidR="00503BC3" w:rsidRPr="00753F1E" w:rsidRDefault="00503BC3" w:rsidP="00DF30F3">
      <w:pPr>
        <w:pStyle w:val="Akapitzlist"/>
        <w:numPr>
          <w:ilvl w:val="0"/>
          <w:numId w:val="6"/>
        </w:numPr>
        <w:spacing w:after="0" w:afterAutospacing="0" w:line="276" w:lineRule="auto"/>
        <w:ind w:left="567"/>
        <w:rPr>
          <w:rFonts w:ascii="Times New Roman" w:hAnsi="Times New Roman"/>
          <w:szCs w:val="22"/>
        </w:rPr>
      </w:pPr>
      <w:r w:rsidRPr="00753F1E">
        <w:rPr>
          <w:rFonts w:ascii="Times New Roman" w:hAnsi="Times New Roman"/>
          <w:szCs w:val="22"/>
        </w:rPr>
        <w:t xml:space="preserve">SRW musi zapewniać dostępność ciągłą w systemie 24 godziny dziennie, 7 dni w tygodniu. Dopuszczalna jest chwilowa przerwa w pracy systemu na czas uruchamiania aplikacji w trybie awaryjnym, </w:t>
      </w:r>
    </w:p>
    <w:p w:rsidR="00503BC3" w:rsidRPr="00753F1E" w:rsidRDefault="00503BC3" w:rsidP="00DF30F3">
      <w:pPr>
        <w:pStyle w:val="Akapitzlist"/>
        <w:numPr>
          <w:ilvl w:val="0"/>
          <w:numId w:val="6"/>
        </w:numPr>
        <w:spacing w:after="0" w:afterAutospacing="0" w:line="276" w:lineRule="auto"/>
        <w:ind w:left="567"/>
        <w:rPr>
          <w:rFonts w:ascii="Times New Roman" w:hAnsi="Times New Roman"/>
          <w:szCs w:val="22"/>
        </w:rPr>
      </w:pPr>
      <w:r w:rsidRPr="00753F1E">
        <w:rPr>
          <w:rFonts w:ascii="Times New Roman" w:hAnsi="Times New Roman"/>
          <w:szCs w:val="22"/>
        </w:rPr>
        <w:t xml:space="preserve">SRW musi zapewnić monitorowanie błędów komunikacji – prezentowanie informacji o błędach, </w:t>
      </w:r>
    </w:p>
    <w:p w:rsidR="00503BC3" w:rsidRPr="00753F1E" w:rsidRDefault="00503BC3" w:rsidP="00DF30F3">
      <w:pPr>
        <w:pStyle w:val="Akapitzlist"/>
        <w:numPr>
          <w:ilvl w:val="0"/>
          <w:numId w:val="6"/>
        </w:numPr>
        <w:spacing w:after="0" w:afterAutospacing="0" w:line="276" w:lineRule="auto"/>
        <w:ind w:left="567"/>
        <w:rPr>
          <w:rFonts w:ascii="Times New Roman" w:hAnsi="Times New Roman"/>
          <w:szCs w:val="22"/>
        </w:rPr>
      </w:pPr>
      <w:r w:rsidRPr="00753F1E">
        <w:rPr>
          <w:rFonts w:ascii="Times New Roman" w:hAnsi="Times New Roman"/>
          <w:szCs w:val="22"/>
        </w:rPr>
        <w:t xml:space="preserve">SRW powinien zapewnić odtworzenie stanu systemu sprzed awarii, </w:t>
      </w:r>
    </w:p>
    <w:p w:rsidR="00503BC3" w:rsidRPr="00753F1E" w:rsidRDefault="00503BC3" w:rsidP="00DF30F3">
      <w:pPr>
        <w:pStyle w:val="Akapitzlist"/>
        <w:numPr>
          <w:ilvl w:val="0"/>
          <w:numId w:val="6"/>
        </w:numPr>
        <w:spacing w:after="0" w:afterAutospacing="0" w:line="276" w:lineRule="auto"/>
        <w:ind w:left="567"/>
        <w:rPr>
          <w:rFonts w:ascii="Times New Roman" w:hAnsi="Times New Roman"/>
          <w:szCs w:val="22"/>
        </w:rPr>
      </w:pPr>
      <w:r w:rsidRPr="00753F1E">
        <w:rPr>
          <w:rFonts w:ascii="Times New Roman" w:hAnsi="Times New Roman"/>
          <w:szCs w:val="22"/>
        </w:rPr>
        <w:t>Skalowalność proponowanej architektury APP powinna jednocześnie zapewnić wydajności, niezawodności, dostępności, wynikających z rozwoju usług,</w:t>
      </w:r>
    </w:p>
    <w:p w:rsidR="00503BC3" w:rsidRPr="00753F1E" w:rsidRDefault="00503BC3" w:rsidP="00DF30F3">
      <w:pPr>
        <w:pStyle w:val="Akapitzlist"/>
        <w:numPr>
          <w:ilvl w:val="0"/>
          <w:numId w:val="6"/>
        </w:numPr>
        <w:spacing w:after="0" w:afterAutospacing="0" w:line="276" w:lineRule="auto"/>
        <w:ind w:left="567"/>
        <w:rPr>
          <w:rFonts w:ascii="Times New Roman" w:hAnsi="Times New Roman"/>
          <w:szCs w:val="22"/>
        </w:rPr>
      </w:pPr>
      <w:r w:rsidRPr="00753F1E">
        <w:rPr>
          <w:rFonts w:ascii="Times New Roman" w:hAnsi="Times New Roman"/>
          <w:szCs w:val="22"/>
        </w:rPr>
        <w:t>FRM powinien zapewnić skalowalność i możliwość skalowania pionowego (maszyny wieloprocesorowe),</w:t>
      </w:r>
    </w:p>
    <w:p w:rsidR="00503BC3" w:rsidRPr="00753F1E" w:rsidRDefault="00503BC3" w:rsidP="00DF30F3">
      <w:pPr>
        <w:pStyle w:val="Akapitzlist"/>
        <w:numPr>
          <w:ilvl w:val="0"/>
          <w:numId w:val="6"/>
        </w:numPr>
        <w:spacing w:after="0" w:afterAutospacing="0" w:line="276" w:lineRule="auto"/>
        <w:ind w:left="567"/>
        <w:rPr>
          <w:rFonts w:ascii="Times New Roman" w:hAnsi="Times New Roman"/>
          <w:szCs w:val="22"/>
        </w:rPr>
      </w:pPr>
      <w:r w:rsidRPr="00753F1E">
        <w:rPr>
          <w:rFonts w:ascii="Times New Roman" w:hAnsi="Times New Roman"/>
          <w:szCs w:val="22"/>
        </w:rPr>
        <w:t>FRM powinien zapewnić skalowalność i możliwość skalowania poziomego (farmy serwerów),</w:t>
      </w:r>
    </w:p>
    <w:p w:rsidR="00503BC3" w:rsidRPr="00753F1E" w:rsidRDefault="00503BC3" w:rsidP="00DF30F3">
      <w:pPr>
        <w:pStyle w:val="Akapitzlist"/>
        <w:numPr>
          <w:ilvl w:val="0"/>
          <w:numId w:val="6"/>
        </w:numPr>
        <w:spacing w:after="0" w:afterAutospacing="0" w:line="276" w:lineRule="auto"/>
        <w:ind w:left="567"/>
        <w:rPr>
          <w:rFonts w:ascii="Times New Roman" w:hAnsi="Times New Roman"/>
          <w:szCs w:val="22"/>
        </w:rPr>
      </w:pPr>
      <w:r w:rsidRPr="00753F1E">
        <w:rPr>
          <w:rFonts w:ascii="Times New Roman" w:hAnsi="Times New Roman"/>
          <w:szCs w:val="22"/>
        </w:rPr>
        <w:t>FRM musi zapewnić skalowanie, rekonfigurację, osadzanie nowych usług bez zakłócania pracy innych aplikacji i operacji biznesowych,</w:t>
      </w:r>
    </w:p>
    <w:p w:rsidR="00503BC3" w:rsidRPr="00753F1E" w:rsidRDefault="00503BC3" w:rsidP="00DF30F3">
      <w:pPr>
        <w:pStyle w:val="Akapitzlist"/>
        <w:numPr>
          <w:ilvl w:val="0"/>
          <w:numId w:val="6"/>
        </w:numPr>
        <w:spacing w:after="0" w:afterAutospacing="0" w:line="276" w:lineRule="auto"/>
        <w:ind w:left="567"/>
        <w:rPr>
          <w:rFonts w:ascii="Times New Roman" w:hAnsi="Times New Roman"/>
          <w:szCs w:val="22"/>
        </w:rPr>
      </w:pPr>
      <w:r w:rsidRPr="00753F1E">
        <w:rPr>
          <w:rFonts w:ascii="Times New Roman" w:hAnsi="Times New Roman"/>
          <w:szCs w:val="22"/>
        </w:rPr>
        <w:t>Rozbudowywany SRW powinien posiadać oprogramowanie systemowe skonfigurowane tak, aby zapewniać wysoką dostępność usług i możliwość zastosowania komponentów powyższego oprogramowania, odpornego na awarie pojedynczego serwera  będącego częścią SRW, w celu zwiększenia niezawodności.</w:t>
      </w:r>
    </w:p>
    <w:p w:rsidR="00503BC3" w:rsidRPr="00753F1E" w:rsidRDefault="00503BC3" w:rsidP="00DF30F3">
      <w:pPr>
        <w:pStyle w:val="Normalny1"/>
        <w:spacing w:line="276" w:lineRule="auto"/>
        <w:jc w:val="both"/>
        <w:rPr>
          <w:rFonts w:ascii="Times New Roman" w:hAnsi="Times New Roman" w:cs="Times New Roman"/>
          <w:color w:val="auto"/>
          <w:sz w:val="22"/>
          <w:szCs w:val="22"/>
        </w:rPr>
      </w:pPr>
    </w:p>
    <w:p w:rsidR="00503BC3" w:rsidRPr="00753F1E" w:rsidRDefault="00503BC3" w:rsidP="00DF30F3">
      <w:pPr>
        <w:pStyle w:val="Nagwek2"/>
        <w:spacing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t>Ogólne ograniczenia funkcjonalne</w:t>
      </w:r>
    </w:p>
    <w:p w:rsidR="00503BC3" w:rsidRPr="00753F1E" w:rsidRDefault="00503BC3" w:rsidP="00DF30F3">
      <w:pPr>
        <w:pStyle w:val="Akapitzlist"/>
        <w:numPr>
          <w:ilvl w:val="0"/>
          <w:numId w:val="7"/>
        </w:numPr>
        <w:spacing w:after="0" w:afterAutospacing="0" w:line="276" w:lineRule="auto"/>
        <w:ind w:left="567"/>
        <w:rPr>
          <w:rFonts w:ascii="Times New Roman" w:hAnsi="Times New Roman"/>
          <w:szCs w:val="22"/>
        </w:rPr>
      </w:pPr>
      <w:r w:rsidRPr="00753F1E">
        <w:rPr>
          <w:rFonts w:ascii="Times New Roman" w:hAnsi="Times New Roman"/>
          <w:szCs w:val="22"/>
        </w:rPr>
        <w:t>Użytkownik UZ w przypadku bezczynności po zalogowaniu zostani</w:t>
      </w:r>
      <w:r w:rsidR="002A0924" w:rsidRPr="00753F1E">
        <w:rPr>
          <w:rFonts w:ascii="Times New Roman" w:hAnsi="Times New Roman"/>
          <w:szCs w:val="22"/>
        </w:rPr>
        <w:t>e automatycznie wylogowany po X </w:t>
      </w:r>
      <w:r w:rsidRPr="00753F1E">
        <w:rPr>
          <w:rFonts w:ascii="Times New Roman" w:hAnsi="Times New Roman"/>
          <w:szCs w:val="22"/>
        </w:rPr>
        <w:t>minutach [opcja konfigurowalna],</w:t>
      </w:r>
    </w:p>
    <w:p w:rsidR="00503BC3" w:rsidRPr="00753F1E" w:rsidRDefault="00503BC3" w:rsidP="00DF30F3">
      <w:pPr>
        <w:pStyle w:val="Akapitzlist"/>
        <w:numPr>
          <w:ilvl w:val="0"/>
          <w:numId w:val="7"/>
        </w:numPr>
        <w:spacing w:after="0" w:afterAutospacing="0" w:line="276" w:lineRule="auto"/>
        <w:ind w:left="567"/>
        <w:rPr>
          <w:rFonts w:ascii="Times New Roman" w:hAnsi="Times New Roman"/>
          <w:szCs w:val="22"/>
        </w:rPr>
      </w:pPr>
      <w:r w:rsidRPr="00753F1E">
        <w:rPr>
          <w:rFonts w:ascii="Times New Roman" w:hAnsi="Times New Roman"/>
          <w:szCs w:val="22"/>
        </w:rPr>
        <w:t>Edycja treści wizualnych odbywa się poprzez edytor WYSIWYG,</w:t>
      </w:r>
    </w:p>
    <w:p w:rsidR="00503BC3" w:rsidRPr="00753F1E" w:rsidRDefault="00503BC3" w:rsidP="00DF30F3">
      <w:pPr>
        <w:pStyle w:val="Akapitzlist"/>
        <w:numPr>
          <w:ilvl w:val="0"/>
          <w:numId w:val="7"/>
        </w:numPr>
        <w:spacing w:after="0" w:afterAutospacing="0" w:line="276" w:lineRule="auto"/>
        <w:ind w:left="567"/>
        <w:rPr>
          <w:rFonts w:ascii="Times New Roman" w:hAnsi="Times New Roman"/>
          <w:szCs w:val="22"/>
        </w:rPr>
      </w:pPr>
      <w:r w:rsidRPr="00753F1E">
        <w:rPr>
          <w:rFonts w:ascii="Times New Roman" w:hAnsi="Times New Roman"/>
          <w:szCs w:val="22"/>
        </w:rPr>
        <w:t>FRM powinna umożliwiać ze względów bezpieczeństwa i poprawnego działania systemu okresowe przeprowadzanie konserwacji systemu,</w:t>
      </w:r>
    </w:p>
    <w:p w:rsidR="00503BC3" w:rsidRPr="00753F1E" w:rsidRDefault="00503BC3" w:rsidP="00DF30F3">
      <w:pPr>
        <w:pStyle w:val="Akapitzlist"/>
        <w:numPr>
          <w:ilvl w:val="0"/>
          <w:numId w:val="7"/>
        </w:numPr>
        <w:spacing w:after="0" w:afterAutospacing="0" w:line="276" w:lineRule="auto"/>
        <w:ind w:left="567"/>
        <w:rPr>
          <w:rFonts w:ascii="Times New Roman" w:hAnsi="Times New Roman"/>
          <w:szCs w:val="22"/>
        </w:rPr>
      </w:pPr>
      <w:r w:rsidRPr="00753F1E">
        <w:rPr>
          <w:rFonts w:ascii="Times New Roman" w:hAnsi="Times New Roman"/>
          <w:szCs w:val="22"/>
        </w:rPr>
        <w:t>FRM powinna umożliwiać ze względów bezpieczeństwa i poprawnego działania systemu okresowe wykonywanie kopii danych oraz logów systemowych.</w:t>
      </w:r>
    </w:p>
    <w:p w:rsidR="00503BC3" w:rsidRPr="00753F1E" w:rsidRDefault="00503BC3" w:rsidP="00A0132A">
      <w:pPr>
        <w:pStyle w:val="Normalny1"/>
        <w:jc w:val="both"/>
        <w:rPr>
          <w:rFonts w:ascii="Times New Roman" w:hAnsi="Times New Roman" w:cs="Times New Roman"/>
          <w:color w:val="auto"/>
          <w:sz w:val="22"/>
          <w:szCs w:val="22"/>
        </w:rPr>
      </w:pPr>
    </w:p>
    <w:p w:rsidR="00503BC3" w:rsidRPr="00753F1E" w:rsidRDefault="00503BC3" w:rsidP="00A0132A">
      <w:pPr>
        <w:pStyle w:val="Nagwek2"/>
        <w:spacing w:before="0"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t>Ogólne wymogi użytkowe</w:t>
      </w:r>
    </w:p>
    <w:p w:rsidR="00E7277B" w:rsidRPr="00753F1E" w:rsidRDefault="00503BC3" w:rsidP="00DF30F3">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 xml:space="preserve">Aplikacja platformy </w:t>
      </w:r>
      <w:r w:rsidR="002A0924" w:rsidRPr="00753F1E">
        <w:rPr>
          <w:rFonts w:ascii="Times New Roman" w:hAnsi="Times New Roman" w:cs="Times New Roman"/>
          <w:color w:val="auto"/>
          <w:szCs w:val="22"/>
        </w:rPr>
        <w:t>księgowej</w:t>
      </w:r>
      <w:r w:rsidRPr="00753F1E">
        <w:rPr>
          <w:rFonts w:ascii="Times New Roman" w:hAnsi="Times New Roman" w:cs="Times New Roman"/>
          <w:color w:val="auto"/>
          <w:szCs w:val="22"/>
        </w:rPr>
        <w:t xml:space="preserve"> działa poprzez przeglądarkę internetową, np. Chrome (co najmniej 3 wersje wstecz od aktualnej), Firefox (co najmniej 3 wersje wstecz od aktualnej), Internet Explorer (maksymalnie 2 wersje wstecz od aktualnej) – jednak tutaj wygląd aplikacji może nieznacznie się różnić co jest powodem częściowej niezgodności przeglądarki z ogólnie przyjętymi standardami. </w:t>
      </w:r>
      <w:bookmarkStart w:id="0" w:name="_nu1v1u3y2p2k" w:colFirst="0" w:colLast="0"/>
      <w:bookmarkEnd w:id="0"/>
    </w:p>
    <w:p w:rsidR="00503BC3" w:rsidRPr="00753F1E" w:rsidRDefault="00503BC3" w:rsidP="00DF30F3">
      <w:pPr>
        <w:pStyle w:val="Nagwek2"/>
        <w:spacing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t>Prognozowane obciążenie</w:t>
      </w:r>
    </w:p>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Prognozowane obciążenie zostanie oszacowane na podstawie testów wydajnościowych platformy i planowane jest logowanie kolejno 10, 20, 30, 40, 50, 60, 70 klientów w tej samej chwili ze zgodnością co do 10 sekund. Taki sposób przeprowadzania testów (poprzez logowanie) jest najbardziej miarodajny dlatego, gdyż jest to najbardziej obciążające dla systemu. Wymagana jest wtedy synchronizacja wszystkich elementów do których dostęp posiada klient. Po wykonaniu testów zostan</w:t>
      </w:r>
      <w:r w:rsidR="002A0924" w:rsidRPr="00753F1E">
        <w:rPr>
          <w:rFonts w:ascii="Times New Roman" w:hAnsi="Times New Roman" w:cs="Times New Roman"/>
          <w:color w:val="auto"/>
          <w:sz w:val="22"/>
          <w:szCs w:val="22"/>
        </w:rPr>
        <w:t>ie oszacowana również wydajność</w:t>
      </w:r>
      <w:r w:rsidRPr="00753F1E">
        <w:rPr>
          <w:rFonts w:ascii="Times New Roman" w:hAnsi="Times New Roman" w:cs="Times New Roman"/>
          <w:color w:val="auto"/>
          <w:sz w:val="22"/>
          <w:szCs w:val="22"/>
        </w:rPr>
        <w:t xml:space="preserve"> sprzętowa. Szacowane obciążenie nie powinno przekroczyć 40% zużycia mocy maksymalnej.</w:t>
      </w:r>
    </w:p>
    <w:p w:rsidR="00E7277B" w:rsidRPr="00753F1E" w:rsidRDefault="00E7277B" w:rsidP="00DF30F3">
      <w:pPr>
        <w:widowControl/>
        <w:pBdr>
          <w:top w:val="none" w:sz="0" w:space="0" w:color="auto"/>
          <w:left w:val="none" w:sz="0" w:space="0" w:color="auto"/>
          <w:bottom w:val="none" w:sz="0" w:space="0" w:color="auto"/>
          <w:right w:val="none" w:sz="0" w:space="0" w:color="auto"/>
          <w:between w:val="none" w:sz="0" w:space="0" w:color="auto"/>
        </w:pBdr>
        <w:spacing w:after="0" w:afterAutospacing="0" w:line="276" w:lineRule="auto"/>
        <w:ind w:firstLine="0"/>
        <w:jc w:val="left"/>
        <w:rPr>
          <w:rFonts w:ascii="Times New Roman" w:eastAsia="Liberation Sans" w:hAnsi="Times New Roman" w:cs="Times New Roman"/>
          <w:b/>
          <w:color w:val="auto"/>
          <w:szCs w:val="22"/>
          <w:highlight w:val="yellow"/>
        </w:rPr>
      </w:pPr>
      <w:r w:rsidRPr="00753F1E">
        <w:rPr>
          <w:rFonts w:ascii="Times New Roman" w:hAnsi="Times New Roman" w:cs="Times New Roman"/>
          <w:color w:val="auto"/>
          <w:szCs w:val="22"/>
          <w:highlight w:val="yellow"/>
        </w:rPr>
        <w:br w:type="page"/>
      </w:r>
    </w:p>
    <w:p w:rsidR="00503BC3" w:rsidRPr="00753F1E" w:rsidRDefault="00503BC3" w:rsidP="00DF30F3">
      <w:pPr>
        <w:pStyle w:val="Nagwek1"/>
        <w:spacing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lastRenderedPageBreak/>
        <w:t xml:space="preserve">Wymagania funkcjonalne platformy </w:t>
      </w:r>
      <w:r w:rsidR="002A0924" w:rsidRPr="00753F1E">
        <w:rPr>
          <w:rFonts w:ascii="Times New Roman" w:hAnsi="Times New Roman" w:cs="Times New Roman"/>
          <w:color w:val="auto"/>
          <w:sz w:val="22"/>
          <w:szCs w:val="22"/>
        </w:rPr>
        <w:t>księgowej</w:t>
      </w:r>
    </w:p>
    <w:p w:rsidR="00503BC3" w:rsidRPr="00753F1E" w:rsidRDefault="00503BC3" w:rsidP="00DF30F3">
      <w:pPr>
        <w:pStyle w:val="Nagwek2"/>
        <w:spacing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t>Identyfikacja, uwierzytelnienie i autoryzacja</w:t>
      </w:r>
    </w:p>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Dostęp do platformy musi zostać ograniczony poprzez identyfikację, uwierzytelnie</w:t>
      </w:r>
      <w:r w:rsidR="002A0924" w:rsidRPr="00753F1E">
        <w:rPr>
          <w:rFonts w:ascii="Times New Roman" w:hAnsi="Times New Roman" w:cs="Times New Roman"/>
          <w:color w:val="auto"/>
          <w:sz w:val="22"/>
          <w:szCs w:val="22"/>
        </w:rPr>
        <w:t>nie i autoryzację użytkownika w </w:t>
      </w:r>
      <w:r w:rsidRPr="00753F1E">
        <w:rPr>
          <w:rFonts w:ascii="Times New Roman" w:hAnsi="Times New Roman" w:cs="Times New Roman"/>
          <w:color w:val="auto"/>
          <w:sz w:val="22"/>
          <w:szCs w:val="22"/>
        </w:rPr>
        <w:t xml:space="preserve">zakresie: </w:t>
      </w:r>
    </w:p>
    <w:p w:rsidR="00503BC3" w:rsidRPr="00753F1E" w:rsidRDefault="00503BC3" w:rsidP="00DF30F3">
      <w:pPr>
        <w:pStyle w:val="Normalny1"/>
        <w:numPr>
          <w:ilvl w:val="0"/>
          <w:numId w:val="9"/>
        </w:numPr>
        <w:spacing w:line="276" w:lineRule="auto"/>
        <w:ind w:left="426"/>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APP muszą zapewniać bezpieczną i jednoznaczną identyfikację, uwierzytelnienie oraz autoryzację zasobów oraz</w:t>
      </w:r>
      <w:r w:rsidR="009B1DE4" w:rsidRPr="00753F1E">
        <w:rPr>
          <w:rFonts w:ascii="Times New Roman" w:hAnsi="Times New Roman" w:cs="Times New Roman"/>
          <w:color w:val="auto"/>
          <w:sz w:val="22"/>
          <w:szCs w:val="22"/>
        </w:rPr>
        <w:t xml:space="preserve"> funkcjonalności użytkownika US.</w:t>
      </w:r>
    </w:p>
    <w:p w:rsidR="00503BC3" w:rsidRPr="00753F1E" w:rsidRDefault="00503BC3" w:rsidP="00DF30F3">
      <w:pPr>
        <w:pStyle w:val="Normalny1"/>
        <w:numPr>
          <w:ilvl w:val="0"/>
          <w:numId w:val="9"/>
        </w:numPr>
        <w:spacing w:line="276" w:lineRule="auto"/>
        <w:ind w:left="426"/>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AWP musi zapewnić przeglądanie i zarządzanie operatorami oraz administ</w:t>
      </w:r>
      <w:r w:rsidR="009B1DE4" w:rsidRPr="00753F1E">
        <w:rPr>
          <w:rFonts w:ascii="Times New Roman" w:hAnsi="Times New Roman" w:cs="Times New Roman"/>
          <w:color w:val="auto"/>
          <w:sz w:val="22"/>
          <w:szCs w:val="22"/>
        </w:rPr>
        <w:t>ratorami przez super operatorów.</w:t>
      </w:r>
    </w:p>
    <w:p w:rsidR="00503BC3" w:rsidRPr="00753F1E" w:rsidRDefault="00503BC3" w:rsidP="00DF30F3">
      <w:pPr>
        <w:pStyle w:val="Normalny1"/>
        <w:numPr>
          <w:ilvl w:val="0"/>
          <w:numId w:val="9"/>
        </w:numPr>
        <w:spacing w:line="276" w:lineRule="auto"/>
        <w:ind w:left="426"/>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APP musi zapewniać funkcjonalność zarządzania profilem użytkownika US platformy w tym udostępniać funkcjonalność umożliwiającą dostęp użytkownika do jego danych osobowych, możliwości ich administrowania oraz w dowolnej chwili usunięcia jeśli pozwala na to proces obsługi, zgodnie z rozporządzeniem Parlamentu Europejskiego i Rady (UE) 2016/679 w sprawie ochr</w:t>
      </w:r>
      <w:r w:rsidR="002A0924" w:rsidRPr="00753F1E">
        <w:rPr>
          <w:rFonts w:ascii="Times New Roman" w:hAnsi="Times New Roman" w:cs="Times New Roman"/>
          <w:color w:val="auto"/>
          <w:sz w:val="22"/>
          <w:szCs w:val="22"/>
        </w:rPr>
        <w:t>ony osób fizycznych w związku z </w:t>
      </w:r>
      <w:r w:rsidRPr="00753F1E">
        <w:rPr>
          <w:rFonts w:ascii="Times New Roman" w:hAnsi="Times New Roman" w:cs="Times New Roman"/>
          <w:color w:val="auto"/>
          <w:sz w:val="22"/>
          <w:szCs w:val="22"/>
        </w:rPr>
        <w:t>przetwarzaniem danych osobowych i w sprawie swobodnego przepływu takich danych (RODO),</w:t>
      </w:r>
    </w:p>
    <w:p w:rsidR="00A87A4E" w:rsidRPr="00753F1E" w:rsidRDefault="00503BC3" w:rsidP="00A87A4E">
      <w:pPr>
        <w:pStyle w:val="Akapitzlist"/>
        <w:numPr>
          <w:ilvl w:val="0"/>
          <w:numId w:val="9"/>
        </w:numPr>
        <w:spacing w:after="0" w:afterAutospacing="0" w:line="276" w:lineRule="auto"/>
        <w:ind w:left="426" w:hanging="426"/>
        <w:rPr>
          <w:rFonts w:ascii="Times New Roman" w:hAnsi="Times New Roman"/>
          <w:szCs w:val="22"/>
        </w:rPr>
      </w:pPr>
      <w:r w:rsidRPr="00753F1E">
        <w:rPr>
          <w:rFonts w:ascii="Times New Roman" w:hAnsi="Times New Roman"/>
          <w:szCs w:val="22"/>
        </w:rPr>
        <w:t xml:space="preserve">APP powinny udostępniać funkcjonalność dostępu do </w:t>
      </w:r>
      <w:r w:rsidR="002A0924" w:rsidRPr="00753F1E">
        <w:rPr>
          <w:rFonts w:ascii="Times New Roman" w:hAnsi="Times New Roman"/>
          <w:szCs w:val="22"/>
        </w:rPr>
        <w:t xml:space="preserve">możliwości </w:t>
      </w:r>
      <w:r w:rsidRPr="00753F1E">
        <w:rPr>
          <w:rFonts w:ascii="Times New Roman" w:hAnsi="Times New Roman"/>
          <w:szCs w:val="22"/>
        </w:rPr>
        <w:t>materiałó</w:t>
      </w:r>
      <w:r w:rsidR="002A0924" w:rsidRPr="00753F1E">
        <w:rPr>
          <w:rFonts w:ascii="Times New Roman" w:hAnsi="Times New Roman"/>
          <w:szCs w:val="22"/>
        </w:rPr>
        <w:t>w użytkownikowi UC platformy, w </w:t>
      </w:r>
      <w:r w:rsidRPr="00753F1E">
        <w:rPr>
          <w:rFonts w:ascii="Times New Roman" w:hAnsi="Times New Roman"/>
          <w:szCs w:val="22"/>
        </w:rPr>
        <w:t xml:space="preserve">tym </w:t>
      </w:r>
      <w:r w:rsidR="002A0924" w:rsidRPr="00753F1E">
        <w:rPr>
          <w:rFonts w:ascii="Times New Roman" w:hAnsi="Times New Roman"/>
          <w:szCs w:val="22"/>
        </w:rPr>
        <w:t>wystawiania dokumentów sprzedażowych</w:t>
      </w:r>
      <w:r w:rsidR="00A87A4E" w:rsidRPr="00753F1E">
        <w:rPr>
          <w:rFonts w:ascii="Times New Roman" w:hAnsi="Times New Roman"/>
          <w:szCs w:val="22"/>
        </w:rPr>
        <w:t xml:space="preserve"> oraz przekazywania dokumentów niezbędnych do realizacji usługi księgowania i rozliczania działalności przedsiębiorstwa przy jednoczesnym umożliwieniu przekazywania zwrotnych dokumentów i informacji.  </w:t>
      </w:r>
    </w:p>
    <w:p w:rsidR="00503BC3" w:rsidRPr="00753F1E" w:rsidRDefault="00503BC3" w:rsidP="00DF30F3">
      <w:pPr>
        <w:pStyle w:val="Normalny1"/>
        <w:numPr>
          <w:ilvl w:val="0"/>
          <w:numId w:val="9"/>
        </w:numPr>
        <w:spacing w:line="276" w:lineRule="auto"/>
        <w:ind w:left="426"/>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Zarządzanie użytkownikami US platformy</w:t>
      </w:r>
      <w:r w:rsidR="009B1DE4" w:rsidRPr="00753F1E">
        <w:rPr>
          <w:rFonts w:ascii="Times New Roman" w:hAnsi="Times New Roman" w:cs="Times New Roman"/>
          <w:color w:val="auto"/>
          <w:sz w:val="22"/>
          <w:szCs w:val="22"/>
        </w:rPr>
        <w:t xml:space="preserve"> z jednego, centralnego miejsca.</w:t>
      </w:r>
    </w:p>
    <w:p w:rsidR="00503BC3" w:rsidRPr="00753F1E" w:rsidRDefault="00503BC3" w:rsidP="00DF30F3">
      <w:pPr>
        <w:pStyle w:val="Normalny1"/>
        <w:numPr>
          <w:ilvl w:val="0"/>
          <w:numId w:val="9"/>
        </w:numPr>
        <w:spacing w:line="276" w:lineRule="auto"/>
        <w:ind w:left="426"/>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Zarządzanie użytkownikami US oparte na nieog</w:t>
      </w:r>
      <w:r w:rsidR="009B1DE4" w:rsidRPr="00753F1E">
        <w:rPr>
          <w:rFonts w:ascii="Times New Roman" w:hAnsi="Times New Roman" w:cs="Times New Roman"/>
          <w:color w:val="auto"/>
          <w:sz w:val="22"/>
          <w:szCs w:val="22"/>
        </w:rPr>
        <w:t>raniczonej ilościowo strukturze.</w:t>
      </w:r>
    </w:p>
    <w:p w:rsidR="00503BC3" w:rsidRPr="00753F1E" w:rsidRDefault="00503BC3" w:rsidP="00DF30F3">
      <w:pPr>
        <w:pStyle w:val="Normalny1"/>
        <w:numPr>
          <w:ilvl w:val="0"/>
          <w:numId w:val="9"/>
        </w:numPr>
        <w:spacing w:line="276" w:lineRule="auto"/>
        <w:ind w:left="426"/>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Zarządzanie</w:t>
      </w:r>
      <w:r w:rsidR="009B1DE4" w:rsidRPr="00753F1E">
        <w:rPr>
          <w:rFonts w:ascii="Times New Roman" w:hAnsi="Times New Roman" w:cs="Times New Roman"/>
          <w:color w:val="auto"/>
          <w:sz w:val="22"/>
          <w:szCs w:val="22"/>
        </w:rPr>
        <w:t xml:space="preserve"> </w:t>
      </w:r>
      <w:r w:rsidRPr="00753F1E">
        <w:rPr>
          <w:rFonts w:ascii="Times New Roman" w:hAnsi="Times New Roman" w:cs="Times New Roman"/>
          <w:color w:val="auto"/>
          <w:sz w:val="22"/>
          <w:szCs w:val="22"/>
        </w:rPr>
        <w:t>użytkownikami US z uwzględnieniem rozporządzenia Parlamentu Europejskiego i Rady (UE) 2016/679 w sprawie ochrony osób fizycznych w związku z przetwarzaniem danych osobowych i w sprawie swobodnego przepływu takich danych (RODO).</w:t>
      </w:r>
    </w:p>
    <w:p w:rsidR="00503BC3" w:rsidRPr="00753F1E" w:rsidRDefault="00503BC3" w:rsidP="00DF30F3">
      <w:pPr>
        <w:pStyle w:val="Normalny1"/>
        <w:spacing w:line="276" w:lineRule="auto"/>
        <w:jc w:val="both"/>
        <w:rPr>
          <w:rFonts w:ascii="Times New Roman" w:hAnsi="Times New Roman" w:cs="Times New Roman"/>
          <w:color w:val="auto"/>
          <w:sz w:val="22"/>
          <w:szCs w:val="22"/>
          <w:highlight w:val="yellow"/>
        </w:rPr>
      </w:pPr>
    </w:p>
    <w:p w:rsidR="00503BC3" w:rsidRPr="00753F1E" w:rsidRDefault="00E7277B"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I</w:t>
      </w:r>
      <w:r w:rsidR="00503BC3" w:rsidRPr="00753F1E">
        <w:rPr>
          <w:rFonts w:ascii="Times New Roman" w:hAnsi="Times New Roman" w:cs="Times New Roman"/>
          <w:color w:val="auto"/>
          <w:sz w:val="22"/>
          <w:szCs w:val="22"/>
        </w:rPr>
        <w:t>dentyf</w:t>
      </w:r>
      <w:r w:rsidR="00A0132A">
        <w:rPr>
          <w:rFonts w:ascii="Times New Roman" w:hAnsi="Times New Roman" w:cs="Times New Roman"/>
          <w:color w:val="auto"/>
          <w:sz w:val="22"/>
          <w:szCs w:val="22"/>
        </w:rPr>
        <w:t>ikację rozumie się jako nadanie</w:t>
      </w:r>
      <w:r w:rsidR="00503BC3" w:rsidRPr="00753F1E">
        <w:rPr>
          <w:rFonts w:ascii="Times New Roman" w:hAnsi="Times New Roman" w:cs="Times New Roman"/>
          <w:color w:val="auto"/>
          <w:sz w:val="22"/>
          <w:szCs w:val="22"/>
        </w:rPr>
        <w:t xml:space="preserve"> </w:t>
      </w:r>
      <w:r w:rsidR="00A0132A">
        <w:rPr>
          <w:rFonts w:ascii="Times New Roman" w:hAnsi="Times New Roman" w:cs="Times New Roman"/>
          <w:color w:val="auto"/>
          <w:sz w:val="22"/>
          <w:szCs w:val="22"/>
        </w:rPr>
        <w:t>(przypisanie) identyfikatora do osoby oraz deklarację</w:t>
      </w:r>
      <w:r w:rsidR="00503BC3" w:rsidRPr="00753F1E">
        <w:rPr>
          <w:rFonts w:ascii="Times New Roman" w:hAnsi="Times New Roman" w:cs="Times New Roman"/>
          <w:color w:val="auto"/>
          <w:sz w:val="22"/>
          <w:szCs w:val="22"/>
        </w:rPr>
        <w:t xml:space="preserve"> (stwierdz</w:t>
      </w:r>
      <w:r w:rsidR="00A0132A">
        <w:rPr>
          <w:rFonts w:ascii="Times New Roman" w:hAnsi="Times New Roman" w:cs="Times New Roman"/>
          <w:color w:val="auto"/>
          <w:sz w:val="22"/>
          <w:szCs w:val="22"/>
        </w:rPr>
        <w:t>enie)  tożsamości osoby poprzez</w:t>
      </w:r>
      <w:r w:rsidR="00503BC3" w:rsidRPr="00753F1E">
        <w:rPr>
          <w:rFonts w:ascii="Times New Roman" w:hAnsi="Times New Roman" w:cs="Times New Roman"/>
          <w:color w:val="auto"/>
          <w:sz w:val="22"/>
          <w:szCs w:val="22"/>
        </w:rPr>
        <w:t xml:space="preserve"> prze</w:t>
      </w:r>
      <w:r w:rsidR="00A0132A">
        <w:rPr>
          <w:rFonts w:ascii="Times New Roman" w:hAnsi="Times New Roman" w:cs="Times New Roman"/>
          <w:color w:val="auto"/>
          <w:sz w:val="22"/>
          <w:szCs w:val="22"/>
        </w:rPr>
        <w:t>dstawienie identyfikatora. Taki</w:t>
      </w:r>
      <w:r w:rsidR="00503BC3" w:rsidRPr="00753F1E">
        <w:rPr>
          <w:rFonts w:ascii="Times New Roman" w:hAnsi="Times New Roman" w:cs="Times New Roman"/>
          <w:color w:val="auto"/>
          <w:sz w:val="22"/>
          <w:szCs w:val="22"/>
        </w:rPr>
        <w:t xml:space="preserve"> identyfikator jednoz</w:t>
      </w:r>
      <w:r w:rsidR="009B1DE4" w:rsidRPr="00753F1E">
        <w:rPr>
          <w:rFonts w:ascii="Times New Roman" w:hAnsi="Times New Roman" w:cs="Times New Roman"/>
          <w:color w:val="auto"/>
          <w:sz w:val="22"/>
          <w:szCs w:val="22"/>
        </w:rPr>
        <w:t>nacznie tą osobę identyfikuje i </w:t>
      </w:r>
      <w:r w:rsidR="00503BC3" w:rsidRPr="00753F1E">
        <w:rPr>
          <w:rFonts w:ascii="Times New Roman" w:hAnsi="Times New Roman" w:cs="Times New Roman"/>
          <w:color w:val="auto"/>
          <w:sz w:val="22"/>
          <w:szCs w:val="22"/>
        </w:rPr>
        <w:t xml:space="preserve">stanowi elektroniczną  tożsamość  użytkownika w ramach platformy. </w:t>
      </w:r>
    </w:p>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 xml:space="preserve">Uwierzytelnienie, polegające na dostarczeniu dowodów, że użytkownik jest właśnie tą zidentyfikowaną osobą (nikt się nie podszywa) odbywać powinna się poprzez podanie hasła dostępu dla podanego identyfikatora.  </w:t>
      </w:r>
    </w:p>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Z kolei pod pojęciem autoryzacji rozumie  się</w:t>
      </w:r>
      <w:r w:rsidR="00A0132A">
        <w:rPr>
          <w:rFonts w:ascii="Times New Roman" w:hAnsi="Times New Roman" w:cs="Times New Roman"/>
          <w:color w:val="auto"/>
          <w:sz w:val="22"/>
          <w:szCs w:val="22"/>
        </w:rPr>
        <w:t xml:space="preserve">  proces nadania</w:t>
      </w:r>
      <w:r w:rsidRPr="00753F1E">
        <w:rPr>
          <w:rFonts w:ascii="Times New Roman" w:hAnsi="Times New Roman" w:cs="Times New Roman"/>
          <w:color w:val="auto"/>
          <w:sz w:val="22"/>
          <w:szCs w:val="22"/>
        </w:rPr>
        <w:t xml:space="preserve"> określonych  uprawnień, z których następnie poprawnie zidentyfikowana i uwierzytelniona osoba będzie mogła korzystać.</w:t>
      </w:r>
    </w:p>
    <w:p w:rsidR="00503BC3" w:rsidRPr="00753F1E" w:rsidRDefault="009B1DE4" w:rsidP="00DF30F3">
      <w:pPr>
        <w:pStyle w:val="Nagwek2"/>
        <w:spacing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t xml:space="preserve">Zarządzanie </w:t>
      </w:r>
      <w:r w:rsidR="000351C5" w:rsidRPr="00753F1E">
        <w:rPr>
          <w:rFonts w:ascii="Times New Roman" w:hAnsi="Times New Roman" w:cs="Times New Roman"/>
          <w:color w:val="auto"/>
          <w:sz w:val="22"/>
          <w:szCs w:val="22"/>
        </w:rPr>
        <w:t>panelem administracyjnym</w:t>
      </w:r>
    </w:p>
    <w:p w:rsidR="00503BC3" w:rsidRPr="00753F1E" w:rsidRDefault="00503BC3" w:rsidP="00DF30F3">
      <w:pPr>
        <w:pStyle w:val="Normalny1"/>
        <w:spacing w:line="276" w:lineRule="auto"/>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 xml:space="preserve">Funkcjonalność AWP powinna umożliwiać zarządzanie </w:t>
      </w:r>
      <w:r w:rsidR="000351C5" w:rsidRPr="00753F1E">
        <w:rPr>
          <w:rFonts w:ascii="Times New Roman" w:hAnsi="Times New Roman" w:cs="Times New Roman"/>
          <w:color w:val="auto"/>
          <w:sz w:val="22"/>
          <w:szCs w:val="22"/>
        </w:rPr>
        <w:t>platformą przez</w:t>
      </w:r>
      <w:r w:rsidRPr="00753F1E">
        <w:rPr>
          <w:rFonts w:ascii="Times New Roman" w:hAnsi="Times New Roman" w:cs="Times New Roman"/>
          <w:color w:val="auto"/>
          <w:sz w:val="22"/>
          <w:szCs w:val="22"/>
        </w:rPr>
        <w:t xml:space="preserve"> Operatora oraz Administratora w zakresie funkcjonalności:</w:t>
      </w:r>
    </w:p>
    <w:p w:rsidR="00503BC3" w:rsidRPr="00753F1E" w:rsidRDefault="00503BC3" w:rsidP="00DF30F3">
      <w:pPr>
        <w:pStyle w:val="Normalny1"/>
        <w:numPr>
          <w:ilvl w:val="0"/>
          <w:numId w:val="10"/>
        </w:numPr>
        <w:spacing w:line="276" w:lineRule="auto"/>
        <w:ind w:left="426"/>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 xml:space="preserve">Zarządzanie </w:t>
      </w:r>
      <w:r w:rsidR="000351C5" w:rsidRPr="00753F1E">
        <w:rPr>
          <w:rFonts w:ascii="Times New Roman" w:hAnsi="Times New Roman" w:cs="Times New Roman"/>
          <w:color w:val="auto"/>
          <w:sz w:val="22"/>
          <w:szCs w:val="22"/>
        </w:rPr>
        <w:t>dokumentami na platformie z jednego, centralnego miejsca.</w:t>
      </w:r>
    </w:p>
    <w:p w:rsidR="00503BC3" w:rsidRPr="00753F1E" w:rsidRDefault="00503BC3" w:rsidP="00DF30F3">
      <w:pPr>
        <w:pStyle w:val="Normalny1"/>
        <w:numPr>
          <w:ilvl w:val="0"/>
          <w:numId w:val="10"/>
        </w:numPr>
        <w:spacing w:line="276" w:lineRule="auto"/>
        <w:ind w:left="426"/>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 xml:space="preserve">Zarządzanie </w:t>
      </w:r>
      <w:r w:rsidR="000351C5" w:rsidRPr="00753F1E">
        <w:rPr>
          <w:rFonts w:ascii="Times New Roman" w:hAnsi="Times New Roman" w:cs="Times New Roman"/>
          <w:color w:val="auto"/>
          <w:sz w:val="22"/>
          <w:szCs w:val="22"/>
        </w:rPr>
        <w:t>dokumentami</w:t>
      </w:r>
      <w:r w:rsidRPr="00753F1E">
        <w:rPr>
          <w:rFonts w:ascii="Times New Roman" w:hAnsi="Times New Roman" w:cs="Times New Roman"/>
          <w:color w:val="auto"/>
          <w:sz w:val="22"/>
          <w:szCs w:val="22"/>
        </w:rPr>
        <w:t xml:space="preserve"> oparte na nieograniczonej ilościowo strukturze,</w:t>
      </w:r>
    </w:p>
    <w:p w:rsidR="00503BC3" w:rsidRPr="00753F1E" w:rsidRDefault="000351C5" w:rsidP="00DF30F3">
      <w:pPr>
        <w:pStyle w:val="Normalny1"/>
        <w:numPr>
          <w:ilvl w:val="0"/>
          <w:numId w:val="10"/>
        </w:numPr>
        <w:spacing w:line="276" w:lineRule="auto"/>
        <w:ind w:left="426"/>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Budowa dokumentów</w:t>
      </w:r>
      <w:r w:rsidR="00503BC3" w:rsidRPr="00753F1E">
        <w:rPr>
          <w:rFonts w:ascii="Times New Roman" w:hAnsi="Times New Roman" w:cs="Times New Roman"/>
          <w:color w:val="auto"/>
          <w:sz w:val="22"/>
          <w:szCs w:val="22"/>
        </w:rPr>
        <w:t xml:space="preserve"> oparta na nieograniczonej ilościowo strukturze drzewiastej zgodnie z dostarczonymi wytycznymi przez Zamawiającego,</w:t>
      </w:r>
    </w:p>
    <w:p w:rsidR="00503BC3" w:rsidRPr="00753F1E" w:rsidRDefault="00503BC3" w:rsidP="00DF30F3">
      <w:pPr>
        <w:pStyle w:val="Normalny1"/>
        <w:numPr>
          <w:ilvl w:val="0"/>
          <w:numId w:val="10"/>
        </w:numPr>
        <w:spacing w:line="276" w:lineRule="auto"/>
        <w:ind w:left="426"/>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 xml:space="preserve">Zarządzanie strukturą drzewiastą </w:t>
      </w:r>
      <w:r w:rsidR="000351C5" w:rsidRPr="00753F1E">
        <w:rPr>
          <w:rFonts w:ascii="Times New Roman" w:hAnsi="Times New Roman" w:cs="Times New Roman"/>
          <w:color w:val="auto"/>
          <w:sz w:val="22"/>
          <w:szCs w:val="22"/>
        </w:rPr>
        <w:t>dokumentów</w:t>
      </w:r>
      <w:r w:rsidRPr="00753F1E">
        <w:rPr>
          <w:rFonts w:ascii="Times New Roman" w:hAnsi="Times New Roman" w:cs="Times New Roman"/>
          <w:color w:val="auto"/>
          <w:sz w:val="22"/>
          <w:szCs w:val="22"/>
        </w:rPr>
        <w:t xml:space="preserve"> nie powoduje automatycznego publikowania zmian do czasu ich publikacji,</w:t>
      </w:r>
    </w:p>
    <w:p w:rsidR="00503BC3" w:rsidRPr="00753F1E" w:rsidRDefault="00503BC3" w:rsidP="00DF30F3">
      <w:pPr>
        <w:pStyle w:val="Normalny1"/>
        <w:numPr>
          <w:ilvl w:val="0"/>
          <w:numId w:val="10"/>
        </w:numPr>
        <w:spacing w:line="276" w:lineRule="auto"/>
        <w:ind w:left="426"/>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 xml:space="preserve">Wersjonowanie </w:t>
      </w:r>
      <w:r w:rsidR="000351C5" w:rsidRPr="00753F1E">
        <w:rPr>
          <w:rFonts w:ascii="Times New Roman" w:hAnsi="Times New Roman" w:cs="Times New Roman"/>
          <w:color w:val="auto"/>
          <w:sz w:val="22"/>
          <w:szCs w:val="22"/>
        </w:rPr>
        <w:t xml:space="preserve">dokumentów </w:t>
      </w:r>
      <w:r w:rsidRPr="00753F1E">
        <w:rPr>
          <w:rFonts w:ascii="Times New Roman" w:hAnsi="Times New Roman" w:cs="Times New Roman"/>
          <w:color w:val="auto"/>
          <w:sz w:val="22"/>
          <w:szCs w:val="22"/>
        </w:rPr>
        <w:t>z uwzględnieniem zasobów</w:t>
      </w:r>
      <w:r w:rsidR="000351C5" w:rsidRPr="00753F1E">
        <w:rPr>
          <w:rFonts w:ascii="Times New Roman" w:hAnsi="Times New Roman" w:cs="Times New Roman"/>
          <w:color w:val="auto"/>
          <w:sz w:val="22"/>
          <w:szCs w:val="22"/>
        </w:rPr>
        <w:t xml:space="preserve"> serwisu.</w:t>
      </w:r>
    </w:p>
    <w:p w:rsidR="00503BC3" w:rsidRPr="00753F1E" w:rsidRDefault="00503BC3" w:rsidP="00DF30F3">
      <w:pPr>
        <w:pStyle w:val="Normalny1"/>
        <w:numPr>
          <w:ilvl w:val="0"/>
          <w:numId w:val="10"/>
        </w:numPr>
        <w:spacing w:line="276" w:lineRule="auto"/>
        <w:ind w:left="426"/>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 xml:space="preserve">Dostarczanie wersji </w:t>
      </w:r>
      <w:r w:rsidR="000351C5" w:rsidRPr="00753F1E">
        <w:rPr>
          <w:rFonts w:ascii="Times New Roman" w:hAnsi="Times New Roman" w:cs="Times New Roman"/>
          <w:color w:val="auto"/>
          <w:sz w:val="22"/>
          <w:szCs w:val="22"/>
        </w:rPr>
        <w:t>dokumentów</w:t>
      </w:r>
      <w:r w:rsidRPr="00753F1E">
        <w:rPr>
          <w:rFonts w:ascii="Times New Roman" w:hAnsi="Times New Roman" w:cs="Times New Roman"/>
          <w:color w:val="auto"/>
          <w:sz w:val="22"/>
          <w:szCs w:val="22"/>
        </w:rPr>
        <w:t xml:space="preserve"> dla użytkowników UC w zależności od </w:t>
      </w:r>
      <w:r w:rsidR="00753F1E" w:rsidRPr="00753F1E">
        <w:rPr>
          <w:rFonts w:ascii="Times New Roman" w:hAnsi="Times New Roman" w:cs="Times New Roman"/>
          <w:color w:val="auto"/>
          <w:sz w:val="22"/>
          <w:szCs w:val="22"/>
        </w:rPr>
        <w:t xml:space="preserve">aktualnie obowiązującej </w:t>
      </w:r>
      <w:r w:rsidRPr="00753F1E">
        <w:rPr>
          <w:rFonts w:ascii="Times New Roman" w:hAnsi="Times New Roman" w:cs="Times New Roman"/>
          <w:color w:val="auto"/>
          <w:sz w:val="22"/>
          <w:szCs w:val="22"/>
        </w:rPr>
        <w:t>wersji</w:t>
      </w:r>
      <w:r w:rsidR="00753F1E" w:rsidRPr="00753F1E">
        <w:rPr>
          <w:rFonts w:ascii="Times New Roman" w:hAnsi="Times New Roman" w:cs="Times New Roman"/>
          <w:color w:val="auto"/>
          <w:sz w:val="22"/>
          <w:szCs w:val="22"/>
        </w:rPr>
        <w:t>.</w:t>
      </w:r>
    </w:p>
    <w:p w:rsidR="00503BC3" w:rsidRPr="00753F1E" w:rsidRDefault="00503BC3" w:rsidP="00DF30F3">
      <w:pPr>
        <w:pStyle w:val="Normalny1"/>
        <w:numPr>
          <w:ilvl w:val="0"/>
          <w:numId w:val="10"/>
        </w:numPr>
        <w:spacing w:line="276" w:lineRule="auto"/>
        <w:ind w:left="426"/>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 xml:space="preserve">Uwzględnienie częściowej lub całościowej odpłatności za </w:t>
      </w:r>
      <w:r w:rsidR="00753F1E" w:rsidRPr="00753F1E">
        <w:rPr>
          <w:rFonts w:ascii="Times New Roman" w:hAnsi="Times New Roman" w:cs="Times New Roman"/>
          <w:color w:val="auto"/>
          <w:sz w:val="22"/>
          <w:szCs w:val="22"/>
        </w:rPr>
        <w:t>usługi księgowe</w:t>
      </w:r>
      <w:r w:rsidRPr="00753F1E">
        <w:rPr>
          <w:rFonts w:ascii="Times New Roman" w:hAnsi="Times New Roman" w:cs="Times New Roman"/>
          <w:color w:val="auto"/>
          <w:sz w:val="22"/>
          <w:szCs w:val="22"/>
        </w:rPr>
        <w:t>,</w:t>
      </w:r>
    </w:p>
    <w:p w:rsidR="00315341" w:rsidRPr="00753F1E" w:rsidRDefault="00503BC3" w:rsidP="00DF30F3">
      <w:pPr>
        <w:pStyle w:val="Normalny1"/>
        <w:numPr>
          <w:ilvl w:val="0"/>
          <w:numId w:val="10"/>
        </w:numPr>
        <w:spacing w:line="276" w:lineRule="auto"/>
        <w:ind w:left="426"/>
        <w:jc w:val="both"/>
        <w:rPr>
          <w:rFonts w:ascii="Times New Roman" w:hAnsi="Times New Roman" w:cs="Times New Roman"/>
          <w:color w:val="auto"/>
          <w:sz w:val="22"/>
          <w:szCs w:val="22"/>
        </w:rPr>
      </w:pPr>
      <w:r w:rsidRPr="00753F1E">
        <w:rPr>
          <w:rFonts w:ascii="Times New Roman" w:hAnsi="Times New Roman" w:cs="Times New Roman"/>
          <w:color w:val="auto"/>
          <w:sz w:val="22"/>
          <w:szCs w:val="22"/>
        </w:rPr>
        <w:t>APP powinny dążyć aby cały proces dostępu</w:t>
      </w:r>
      <w:r w:rsidR="00753F1E" w:rsidRPr="00753F1E">
        <w:rPr>
          <w:rFonts w:ascii="Times New Roman" w:hAnsi="Times New Roman" w:cs="Times New Roman"/>
          <w:color w:val="auto"/>
          <w:sz w:val="22"/>
          <w:szCs w:val="22"/>
        </w:rPr>
        <w:t xml:space="preserve"> do platformy w trakcie jej użytkowania był zgodny z </w:t>
      </w:r>
      <w:r w:rsidRPr="00753F1E">
        <w:rPr>
          <w:rFonts w:ascii="Times New Roman" w:hAnsi="Times New Roman" w:cs="Times New Roman"/>
          <w:color w:val="auto"/>
          <w:sz w:val="22"/>
          <w:szCs w:val="22"/>
        </w:rPr>
        <w:t>rozporządzeniem Parlamentu Europejskiego i Rady (UE) 2016/679 w sp</w:t>
      </w:r>
      <w:r w:rsidR="00753F1E" w:rsidRPr="00753F1E">
        <w:rPr>
          <w:rFonts w:ascii="Times New Roman" w:hAnsi="Times New Roman" w:cs="Times New Roman"/>
          <w:color w:val="auto"/>
          <w:sz w:val="22"/>
          <w:szCs w:val="22"/>
        </w:rPr>
        <w:t>rawie ochrony osób fizycznych w </w:t>
      </w:r>
      <w:r w:rsidRPr="00753F1E">
        <w:rPr>
          <w:rFonts w:ascii="Times New Roman" w:hAnsi="Times New Roman" w:cs="Times New Roman"/>
          <w:color w:val="auto"/>
          <w:sz w:val="22"/>
          <w:szCs w:val="22"/>
        </w:rPr>
        <w:t>związku z przetwarzaniem danych osobowych i w sprawie swobodnego przepływu takich danych (RODO).</w:t>
      </w:r>
    </w:p>
    <w:p w:rsidR="00315341" w:rsidRPr="00753F1E" w:rsidRDefault="00315341" w:rsidP="00DF30F3">
      <w:pPr>
        <w:pStyle w:val="Normalny1"/>
        <w:spacing w:line="276" w:lineRule="auto"/>
        <w:jc w:val="both"/>
        <w:rPr>
          <w:rFonts w:ascii="Times New Roman" w:hAnsi="Times New Roman" w:cs="Times New Roman"/>
          <w:color w:val="auto"/>
          <w:sz w:val="22"/>
          <w:szCs w:val="22"/>
          <w:highlight w:val="yellow"/>
        </w:rPr>
      </w:pPr>
    </w:p>
    <w:p w:rsidR="00315341" w:rsidRPr="00753F1E" w:rsidRDefault="00315341" w:rsidP="00A0132A">
      <w:pPr>
        <w:pStyle w:val="Nagwek2"/>
        <w:spacing w:before="0" w:after="0" w:line="276" w:lineRule="auto"/>
        <w:rPr>
          <w:rFonts w:ascii="Times New Roman" w:hAnsi="Times New Roman" w:cs="Times New Roman"/>
          <w:color w:val="auto"/>
          <w:sz w:val="22"/>
          <w:szCs w:val="22"/>
        </w:rPr>
      </w:pPr>
      <w:bookmarkStart w:id="1" w:name="_Toc504208917"/>
      <w:r w:rsidRPr="00753F1E">
        <w:rPr>
          <w:rStyle w:val="Nagwek3Znak"/>
          <w:rFonts w:ascii="Times New Roman" w:eastAsia="Calibri" w:hAnsi="Times New Roman" w:cs="Times New Roman"/>
          <w:color w:val="auto"/>
          <w:sz w:val="22"/>
          <w:szCs w:val="22"/>
        </w:rPr>
        <w:t xml:space="preserve"> </w:t>
      </w:r>
      <w:r w:rsidRPr="00753F1E">
        <w:rPr>
          <w:rFonts w:ascii="Times New Roman" w:hAnsi="Times New Roman" w:cs="Times New Roman"/>
          <w:color w:val="auto"/>
          <w:sz w:val="22"/>
          <w:szCs w:val="22"/>
        </w:rPr>
        <w:t>Dokumentacja administratorów i użytkowników</w:t>
      </w:r>
      <w:bookmarkEnd w:id="1"/>
    </w:p>
    <w:p w:rsidR="00315341" w:rsidRPr="00753F1E" w:rsidRDefault="00315341" w:rsidP="003F099A">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 xml:space="preserve">W ramach wdrożenia wykonawca opracuje i dostarczy szczegółową instrukcję obsługi  </w:t>
      </w:r>
      <w:r w:rsidR="008C1C22" w:rsidRPr="00753F1E">
        <w:rPr>
          <w:rFonts w:ascii="Times New Roman" w:hAnsi="Times New Roman" w:cs="Times New Roman"/>
          <w:color w:val="auto"/>
          <w:szCs w:val="22"/>
        </w:rPr>
        <w:t>Interak</w:t>
      </w:r>
      <w:r w:rsidR="00753F1E" w:rsidRPr="00753F1E">
        <w:rPr>
          <w:rFonts w:ascii="Times New Roman" w:hAnsi="Times New Roman" w:cs="Times New Roman"/>
          <w:color w:val="auto"/>
          <w:szCs w:val="22"/>
        </w:rPr>
        <w:t>tywnej platformy usług księgo</w:t>
      </w:r>
      <w:r w:rsidR="008C1C22" w:rsidRPr="00753F1E">
        <w:rPr>
          <w:rFonts w:ascii="Times New Roman" w:hAnsi="Times New Roman" w:cs="Times New Roman"/>
          <w:color w:val="auto"/>
          <w:szCs w:val="22"/>
        </w:rPr>
        <w:t>wych</w:t>
      </w:r>
      <w:r w:rsidRPr="00753F1E">
        <w:rPr>
          <w:rFonts w:ascii="Times New Roman" w:hAnsi="Times New Roman" w:cs="Times New Roman"/>
          <w:color w:val="auto"/>
          <w:szCs w:val="22"/>
        </w:rPr>
        <w:t xml:space="preserve"> dla </w:t>
      </w:r>
      <w:r w:rsidR="008C1C22" w:rsidRPr="00753F1E">
        <w:rPr>
          <w:rFonts w:ascii="Times New Roman" w:hAnsi="Times New Roman" w:cs="Times New Roman"/>
          <w:color w:val="auto"/>
          <w:szCs w:val="22"/>
        </w:rPr>
        <w:t>operatorów</w:t>
      </w:r>
      <w:r w:rsidRPr="00753F1E">
        <w:rPr>
          <w:rFonts w:ascii="Times New Roman" w:hAnsi="Times New Roman" w:cs="Times New Roman"/>
          <w:color w:val="auto"/>
          <w:szCs w:val="22"/>
        </w:rPr>
        <w:t xml:space="preserve"> i administratorów</w:t>
      </w:r>
      <w:r w:rsidR="008C1C22" w:rsidRPr="00753F1E">
        <w:rPr>
          <w:rFonts w:ascii="Times New Roman" w:hAnsi="Times New Roman" w:cs="Times New Roman"/>
          <w:color w:val="auto"/>
          <w:szCs w:val="22"/>
        </w:rPr>
        <w:t>,</w:t>
      </w:r>
      <w:r w:rsidRPr="00753F1E">
        <w:rPr>
          <w:rFonts w:ascii="Times New Roman" w:hAnsi="Times New Roman" w:cs="Times New Roman"/>
          <w:color w:val="auto"/>
          <w:szCs w:val="22"/>
        </w:rPr>
        <w:t xml:space="preserve"> zawierającą szczegółowy opis wszystkich funkcji i możliwości </w:t>
      </w:r>
      <w:r w:rsidR="00753F1E" w:rsidRPr="00753F1E">
        <w:rPr>
          <w:rFonts w:ascii="Times New Roman" w:hAnsi="Times New Roman" w:cs="Times New Roman"/>
          <w:color w:val="auto"/>
          <w:szCs w:val="22"/>
        </w:rPr>
        <w:t>Interaktywnej platformy usług księgowy</w:t>
      </w:r>
      <w:r w:rsidR="008C1C22" w:rsidRPr="00753F1E">
        <w:rPr>
          <w:rFonts w:ascii="Times New Roman" w:hAnsi="Times New Roman" w:cs="Times New Roman"/>
          <w:color w:val="auto"/>
          <w:szCs w:val="22"/>
        </w:rPr>
        <w:t xml:space="preserve">ch </w:t>
      </w:r>
      <w:r w:rsidRPr="00753F1E">
        <w:rPr>
          <w:rFonts w:ascii="Times New Roman" w:hAnsi="Times New Roman" w:cs="Times New Roman"/>
          <w:color w:val="auto"/>
          <w:szCs w:val="22"/>
        </w:rPr>
        <w:t>oraz przewodniki w formie How-to w postaci pytań, jak zr</w:t>
      </w:r>
      <w:r w:rsidR="008C1C22" w:rsidRPr="00753F1E">
        <w:rPr>
          <w:rFonts w:ascii="Times New Roman" w:hAnsi="Times New Roman" w:cs="Times New Roman"/>
          <w:color w:val="auto"/>
          <w:szCs w:val="22"/>
        </w:rPr>
        <w:t xml:space="preserve">ealizować </w:t>
      </w:r>
      <w:r w:rsidR="008C1C22" w:rsidRPr="00753F1E">
        <w:rPr>
          <w:rFonts w:ascii="Times New Roman" w:hAnsi="Times New Roman" w:cs="Times New Roman"/>
          <w:color w:val="auto"/>
          <w:szCs w:val="22"/>
        </w:rPr>
        <w:lastRenderedPageBreak/>
        <w:t>określoną operację w s</w:t>
      </w:r>
      <w:r w:rsidRPr="00753F1E">
        <w:rPr>
          <w:rFonts w:ascii="Times New Roman" w:hAnsi="Times New Roman" w:cs="Times New Roman"/>
          <w:color w:val="auto"/>
          <w:szCs w:val="22"/>
        </w:rPr>
        <w:t>ystemie i szczegółowych (krok po kroku wraz ze zrzutami z ekranu) odpowiedzi na nie.</w:t>
      </w:r>
    </w:p>
    <w:p w:rsidR="00315341" w:rsidRPr="00753F1E" w:rsidRDefault="008C1C22" w:rsidP="003F099A">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Panel administracyjny</w:t>
      </w:r>
      <w:r w:rsidR="00315341" w:rsidRPr="00753F1E">
        <w:rPr>
          <w:rFonts w:ascii="Times New Roman" w:hAnsi="Times New Roman" w:cs="Times New Roman"/>
          <w:color w:val="auto"/>
          <w:szCs w:val="22"/>
        </w:rPr>
        <w:t xml:space="preserve"> musi być wyposażony w dostępną z poziomu Systemu (dla administratorów i </w:t>
      </w:r>
      <w:r w:rsidR="00E7277B" w:rsidRPr="00753F1E">
        <w:rPr>
          <w:rFonts w:ascii="Times New Roman" w:hAnsi="Times New Roman" w:cs="Times New Roman"/>
          <w:color w:val="auto"/>
          <w:szCs w:val="22"/>
        </w:rPr>
        <w:t>operatoró</w:t>
      </w:r>
      <w:r w:rsidRPr="00753F1E">
        <w:rPr>
          <w:rFonts w:ascii="Times New Roman" w:hAnsi="Times New Roman" w:cs="Times New Roman"/>
          <w:color w:val="auto"/>
          <w:szCs w:val="22"/>
        </w:rPr>
        <w:t>w</w:t>
      </w:r>
      <w:r w:rsidR="00315341" w:rsidRPr="00753F1E">
        <w:rPr>
          <w:rFonts w:ascii="Times New Roman" w:hAnsi="Times New Roman" w:cs="Times New Roman"/>
          <w:color w:val="auto"/>
          <w:szCs w:val="22"/>
        </w:rPr>
        <w:t>) pomoc kontekstową.</w:t>
      </w:r>
    </w:p>
    <w:p w:rsidR="008C1C22" w:rsidRPr="00753F1E" w:rsidRDefault="00315341" w:rsidP="00DF30F3">
      <w:pPr>
        <w:pStyle w:val="Nagwek2"/>
        <w:spacing w:after="0" w:line="276" w:lineRule="auto"/>
        <w:rPr>
          <w:rFonts w:ascii="Times New Roman" w:hAnsi="Times New Roman" w:cs="Times New Roman"/>
          <w:color w:val="auto"/>
          <w:sz w:val="22"/>
          <w:szCs w:val="22"/>
        </w:rPr>
      </w:pPr>
      <w:bookmarkStart w:id="2" w:name="_Toc504208918"/>
      <w:r w:rsidRPr="00753F1E">
        <w:rPr>
          <w:rFonts w:ascii="Times New Roman" w:hAnsi="Times New Roman" w:cs="Times New Roman"/>
          <w:color w:val="auto"/>
          <w:sz w:val="22"/>
          <w:szCs w:val="22"/>
        </w:rPr>
        <w:t xml:space="preserve">Dokumentacja powykonawcza </w:t>
      </w:r>
      <w:bookmarkEnd w:id="2"/>
      <w:r w:rsidR="008C1C22" w:rsidRPr="00753F1E">
        <w:rPr>
          <w:rFonts w:ascii="Times New Roman" w:hAnsi="Times New Roman" w:cs="Times New Roman"/>
          <w:color w:val="auto"/>
          <w:sz w:val="22"/>
          <w:szCs w:val="22"/>
        </w:rPr>
        <w:t xml:space="preserve">Interaktywnej platformy usług </w:t>
      </w:r>
      <w:r w:rsidR="00753F1E" w:rsidRPr="00753F1E">
        <w:rPr>
          <w:rFonts w:ascii="Times New Roman" w:hAnsi="Times New Roman" w:cs="Times New Roman"/>
          <w:color w:val="auto"/>
          <w:sz w:val="22"/>
          <w:szCs w:val="22"/>
        </w:rPr>
        <w:t>księgowych</w:t>
      </w:r>
      <w:r w:rsidR="008C1C22" w:rsidRPr="00753F1E">
        <w:rPr>
          <w:rFonts w:ascii="Times New Roman" w:hAnsi="Times New Roman" w:cs="Times New Roman"/>
          <w:color w:val="auto"/>
          <w:sz w:val="22"/>
          <w:szCs w:val="22"/>
        </w:rPr>
        <w:t xml:space="preserve"> </w:t>
      </w:r>
    </w:p>
    <w:p w:rsidR="00315341" w:rsidRPr="00753F1E" w:rsidRDefault="00315341" w:rsidP="003F099A">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W ramach wdrożenia wykonawca opracuje i dostarczy szczegółową dokumentację powykonawczą (m.in. instalacja, konfiguracja i parametryzacja systemu, struktura baz danych wraz z opisem przeznaczenia tabel i pól) oraz opis procedur i instrukcji eksploatacyjnych, a w szczególności procedury i instrukcje:</w:t>
      </w:r>
    </w:p>
    <w:p w:rsidR="00315341" w:rsidRPr="00753F1E" w:rsidRDefault="00315341" w:rsidP="003F099A">
      <w:pPr>
        <w:pStyle w:val="Akapitzlist"/>
        <w:numPr>
          <w:ilvl w:val="0"/>
          <w:numId w:val="11"/>
        </w:numPr>
        <w:spacing w:after="0" w:afterAutospacing="0" w:line="276" w:lineRule="auto"/>
        <w:ind w:left="426"/>
        <w:rPr>
          <w:rFonts w:ascii="Times New Roman" w:hAnsi="Times New Roman"/>
          <w:szCs w:val="22"/>
        </w:rPr>
      </w:pPr>
      <w:r w:rsidRPr="00753F1E">
        <w:rPr>
          <w:rFonts w:ascii="Times New Roman" w:eastAsia="TimesNewRomanPSMT" w:hAnsi="Times New Roman"/>
          <w:szCs w:val="22"/>
        </w:rPr>
        <w:t>wykonania kopii Systemu i jej odtworzenia,</w:t>
      </w:r>
    </w:p>
    <w:p w:rsidR="00315341" w:rsidRPr="00753F1E" w:rsidRDefault="00315341" w:rsidP="003F099A">
      <w:pPr>
        <w:pStyle w:val="Akapitzlist"/>
        <w:numPr>
          <w:ilvl w:val="0"/>
          <w:numId w:val="11"/>
        </w:numPr>
        <w:spacing w:after="0" w:afterAutospacing="0" w:line="276" w:lineRule="auto"/>
        <w:ind w:left="426"/>
        <w:rPr>
          <w:rFonts w:ascii="Times New Roman" w:hAnsi="Times New Roman"/>
          <w:szCs w:val="22"/>
        </w:rPr>
      </w:pPr>
      <w:r w:rsidRPr="00753F1E">
        <w:rPr>
          <w:rFonts w:ascii="Times New Roman" w:eastAsia="TimesNewRomanPSMT" w:hAnsi="Times New Roman"/>
          <w:szCs w:val="22"/>
        </w:rPr>
        <w:t>bieżącego monitoringu oraz utrzymania Systemu,</w:t>
      </w:r>
    </w:p>
    <w:p w:rsidR="00315341" w:rsidRPr="00753F1E" w:rsidRDefault="00315341" w:rsidP="003F099A">
      <w:pPr>
        <w:pStyle w:val="Akapitzlist"/>
        <w:numPr>
          <w:ilvl w:val="0"/>
          <w:numId w:val="11"/>
        </w:numPr>
        <w:spacing w:after="0" w:afterAutospacing="0" w:line="276" w:lineRule="auto"/>
        <w:ind w:left="426"/>
        <w:rPr>
          <w:rFonts w:ascii="Times New Roman" w:hAnsi="Times New Roman"/>
          <w:szCs w:val="22"/>
        </w:rPr>
      </w:pPr>
      <w:r w:rsidRPr="00753F1E">
        <w:rPr>
          <w:rFonts w:ascii="Times New Roman" w:eastAsia="TimesNewRomanPSMT" w:hAnsi="Times New Roman"/>
          <w:szCs w:val="22"/>
        </w:rPr>
        <w:t xml:space="preserve">aktualizacji, </w:t>
      </w:r>
    </w:p>
    <w:p w:rsidR="00315341" w:rsidRPr="00753F1E" w:rsidRDefault="00315341" w:rsidP="003F099A">
      <w:pPr>
        <w:pStyle w:val="Akapitzlist"/>
        <w:numPr>
          <w:ilvl w:val="0"/>
          <w:numId w:val="11"/>
        </w:numPr>
        <w:spacing w:after="0" w:afterAutospacing="0" w:line="276" w:lineRule="auto"/>
        <w:ind w:left="426"/>
        <w:rPr>
          <w:rFonts w:ascii="Times New Roman" w:hAnsi="Times New Roman"/>
          <w:szCs w:val="22"/>
        </w:rPr>
      </w:pPr>
      <w:r w:rsidRPr="00753F1E">
        <w:rPr>
          <w:rFonts w:ascii="Times New Roman" w:eastAsia="TimesNewRomanPSMT" w:hAnsi="Times New Roman"/>
          <w:szCs w:val="22"/>
        </w:rPr>
        <w:t>postępowania w razie wystąpienia wad wraz z formularzami zgłoszenio</w:t>
      </w:r>
      <w:r w:rsidR="00753F1E" w:rsidRPr="00753F1E">
        <w:rPr>
          <w:rFonts w:ascii="Times New Roman" w:eastAsia="TimesNewRomanPSMT" w:hAnsi="Times New Roman"/>
          <w:szCs w:val="22"/>
        </w:rPr>
        <w:t>wymi i osobami kontaktowymi (nr </w:t>
      </w:r>
      <w:r w:rsidRPr="00753F1E">
        <w:rPr>
          <w:rFonts w:ascii="Times New Roman" w:eastAsia="TimesNewRomanPSMT" w:hAnsi="Times New Roman"/>
          <w:szCs w:val="22"/>
        </w:rPr>
        <w:t>telefonu, fax, e-mail) do konsultacji rozwiązywania zaistniałych problemów,</w:t>
      </w:r>
    </w:p>
    <w:p w:rsidR="00315341" w:rsidRPr="00753F1E" w:rsidRDefault="00315341" w:rsidP="003F099A">
      <w:pPr>
        <w:pStyle w:val="Akapitzlist"/>
        <w:numPr>
          <w:ilvl w:val="0"/>
          <w:numId w:val="11"/>
        </w:numPr>
        <w:spacing w:after="0" w:afterAutospacing="0" w:line="276" w:lineRule="auto"/>
        <w:ind w:left="426"/>
        <w:rPr>
          <w:rFonts w:ascii="Times New Roman" w:eastAsia="TimesNewRomanPSMT" w:hAnsi="Times New Roman"/>
          <w:szCs w:val="22"/>
        </w:rPr>
      </w:pPr>
      <w:r w:rsidRPr="00753F1E">
        <w:rPr>
          <w:rFonts w:ascii="Times New Roman" w:eastAsia="TimesNewRomanPSMT" w:hAnsi="Times New Roman"/>
          <w:szCs w:val="22"/>
        </w:rPr>
        <w:t>bieżącej analizy oraz archiwizowania zapisów systemów zabezpieczeń (logów).</w:t>
      </w:r>
    </w:p>
    <w:p w:rsidR="00315341" w:rsidRPr="00753F1E" w:rsidRDefault="00315341" w:rsidP="00DF30F3">
      <w:pPr>
        <w:pStyle w:val="Nagwek2"/>
        <w:spacing w:after="0" w:line="276" w:lineRule="auto"/>
        <w:rPr>
          <w:rFonts w:ascii="Times New Roman" w:hAnsi="Times New Roman" w:cs="Times New Roman"/>
          <w:color w:val="auto"/>
          <w:sz w:val="22"/>
          <w:szCs w:val="22"/>
        </w:rPr>
      </w:pPr>
      <w:bookmarkStart w:id="3" w:name="_Toc504208919"/>
      <w:r w:rsidRPr="00753F1E">
        <w:rPr>
          <w:rFonts w:ascii="Times New Roman" w:hAnsi="Times New Roman" w:cs="Times New Roman"/>
          <w:color w:val="auto"/>
          <w:sz w:val="22"/>
          <w:szCs w:val="22"/>
        </w:rPr>
        <w:t>Dokumentacja komponentów i oprogramowania standardowego</w:t>
      </w:r>
      <w:bookmarkEnd w:id="3"/>
    </w:p>
    <w:p w:rsidR="00315341" w:rsidRPr="00753F1E" w:rsidRDefault="00315341" w:rsidP="003F099A">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W ramach wdrożenia wykonawca dostarczy:</w:t>
      </w:r>
    </w:p>
    <w:p w:rsidR="00315341" w:rsidRPr="00753F1E" w:rsidRDefault="00315341" w:rsidP="003F099A">
      <w:pPr>
        <w:pStyle w:val="Akapitzlist"/>
        <w:numPr>
          <w:ilvl w:val="0"/>
          <w:numId w:val="8"/>
        </w:numPr>
        <w:spacing w:after="0" w:afterAutospacing="0" w:line="276" w:lineRule="auto"/>
        <w:ind w:left="426"/>
        <w:rPr>
          <w:rFonts w:ascii="Times New Roman" w:hAnsi="Times New Roman"/>
          <w:szCs w:val="22"/>
        </w:rPr>
      </w:pPr>
      <w:r w:rsidRPr="00753F1E">
        <w:rPr>
          <w:rFonts w:ascii="Times New Roman" w:hAnsi="Times New Roman"/>
          <w:szCs w:val="22"/>
        </w:rPr>
        <w:t>szczegółową dokumentację komponentów firm trzecich, jeżeli są używane w dostarczanym Systemie,</w:t>
      </w:r>
    </w:p>
    <w:p w:rsidR="00315341" w:rsidRPr="00753F1E" w:rsidRDefault="00315341" w:rsidP="003F099A">
      <w:pPr>
        <w:pStyle w:val="Akapitzlist"/>
        <w:numPr>
          <w:ilvl w:val="0"/>
          <w:numId w:val="8"/>
        </w:numPr>
        <w:spacing w:after="0" w:afterAutospacing="0" w:line="276" w:lineRule="auto"/>
        <w:ind w:left="426"/>
        <w:rPr>
          <w:rFonts w:ascii="Times New Roman" w:hAnsi="Times New Roman"/>
          <w:szCs w:val="22"/>
        </w:rPr>
      </w:pPr>
      <w:r w:rsidRPr="00753F1E">
        <w:rPr>
          <w:rFonts w:ascii="Times New Roman" w:hAnsi="Times New Roman"/>
          <w:szCs w:val="22"/>
        </w:rPr>
        <w:t>dokumentację oprogramowania standardowego, dostarczonego przez wykonawcę.</w:t>
      </w:r>
    </w:p>
    <w:p w:rsidR="00315341" w:rsidRPr="00753F1E" w:rsidRDefault="00315341" w:rsidP="00DF30F3">
      <w:pPr>
        <w:pStyle w:val="Nagwek2"/>
        <w:spacing w:after="0" w:line="276" w:lineRule="auto"/>
        <w:rPr>
          <w:rFonts w:ascii="Times New Roman" w:hAnsi="Times New Roman" w:cs="Times New Roman"/>
          <w:color w:val="auto"/>
          <w:sz w:val="22"/>
          <w:szCs w:val="22"/>
        </w:rPr>
      </w:pPr>
      <w:bookmarkStart w:id="4" w:name="_Toc504208920"/>
      <w:r w:rsidRPr="00753F1E">
        <w:rPr>
          <w:rFonts w:ascii="Times New Roman" w:hAnsi="Times New Roman" w:cs="Times New Roman"/>
          <w:color w:val="auto"/>
          <w:sz w:val="22"/>
          <w:szCs w:val="22"/>
        </w:rPr>
        <w:t>Testowanie i odbiór systemu</w:t>
      </w:r>
      <w:bookmarkEnd w:id="4"/>
      <w:r w:rsidRPr="00753F1E">
        <w:rPr>
          <w:rFonts w:ascii="Times New Roman" w:hAnsi="Times New Roman" w:cs="Times New Roman"/>
          <w:color w:val="auto"/>
          <w:sz w:val="22"/>
          <w:szCs w:val="22"/>
        </w:rPr>
        <w:t xml:space="preserve"> </w:t>
      </w:r>
    </w:p>
    <w:p w:rsidR="00315341" w:rsidRPr="00753F1E" w:rsidRDefault="00315341" w:rsidP="003F099A">
      <w:pPr>
        <w:spacing w:after="0" w:afterAutospacing="0" w:line="276" w:lineRule="auto"/>
        <w:ind w:firstLine="0"/>
        <w:rPr>
          <w:rFonts w:ascii="Times New Roman" w:hAnsi="Times New Roman" w:cs="Times New Roman"/>
          <w:color w:val="auto"/>
          <w:szCs w:val="22"/>
        </w:rPr>
      </w:pPr>
      <w:r w:rsidRPr="00753F1E">
        <w:rPr>
          <w:rFonts w:ascii="Times New Roman" w:hAnsi="Times New Roman" w:cs="Times New Roman"/>
          <w:color w:val="auto"/>
          <w:szCs w:val="22"/>
        </w:rPr>
        <w:t>W ramach zadania wykonawca:</w:t>
      </w:r>
    </w:p>
    <w:p w:rsidR="00315341" w:rsidRPr="00753F1E" w:rsidRDefault="00315341" w:rsidP="003F099A">
      <w:pPr>
        <w:pStyle w:val="Akapitzlist"/>
        <w:numPr>
          <w:ilvl w:val="0"/>
          <w:numId w:val="12"/>
        </w:numPr>
        <w:spacing w:after="0" w:afterAutospacing="0" w:line="276" w:lineRule="auto"/>
        <w:ind w:left="426"/>
        <w:rPr>
          <w:rFonts w:ascii="Times New Roman" w:hAnsi="Times New Roman"/>
          <w:szCs w:val="22"/>
        </w:rPr>
      </w:pPr>
      <w:r w:rsidRPr="00753F1E">
        <w:rPr>
          <w:rFonts w:ascii="Times New Roman" w:hAnsi="Times New Roman"/>
          <w:szCs w:val="22"/>
        </w:rPr>
        <w:t xml:space="preserve">Przygotuje i uzgodni z Zamawiającym </w:t>
      </w:r>
      <w:r w:rsidRPr="00753F1E">
        <w:rPr>
          <w:rFonts w:ascii="Times New Roman" w:hAnsi="Times New Roman"/>
          <w:i/>
          <w:szCs w:val="22"/>
        </w:rPr>
        <w:t>Plan testów</w:t>
      </w:r>
      <w:r w:rsidRPr="00753F1E">
        <w:rPr>
          <w:rFonts w:ascii="Times New Roman" w:hAnsi="Times New Roman"/>
          <w:szCs w:val="22"/>
        </w:rPr>
        <w:t xml:space="preserve"> obejmujący co najmniej:</w:t>
      </w:r>
    </w:p>
    <w:p w:rsidR="00315341" w:rsidRPr="00753F1E" w:rsidRDefault="003F099A" w:rsidP="003F099A">
      <w:pPr>
        <w:pStyle w:val="Akapitzlist"/>
        <w:spacing w:after="0" w:afterAutospacing="0" w:line="276" w:lineRule="auto"/>
        <w:ind w:left="426" w:firstLine="0"/>
        <w:rPr>
          <w:rFonts w:ascii="Times New Roman" w:hAnsi="Times New Roman"/>
          <w:szCs w:val="22"/>
        </w:rPr>
      </w:pPr>
      <w:r w:rsidRPr="00753F1E">
        <w:rPr>
          <w:rFonts w:ascii="Times New Roman" w:hAnsi="Times New Roman"/>
          <w:szCs w:val="22"/>
        </w:rPr>
        <w:t xml:space="preserve">- </w:t>
      </w:r>
      <w:r w:rsidR="00315341" w:rsidRPr="00753F1E">
        <w:rPr>
          <w:rFonts w:ascii="Times New Roman" w:hAnsi="Times New Roman"/>
          <w:szCs w:val="22"/>
        </w:rPr>
        <w:t>zakres i harmonogram testów,</w:t>
      </w:r>
    </w:p>
    <w:p w:rsidR="00315341" w:rsidRPr="00753F1E" w:rsidRDefault="003F099A" w:rsidP="003F099A">
      <w:pPr>
        <w:pStyle w:val="Akapitzlist"/>
        <w:spacing w:after="0" w:afterAutospacing="0" w:line="276" w:lineRule="auto"/>
        <w:ind w:left="426" w:firstLine="0"/>
        <w:rPr>
          <w:rFonts w:ascii="Times New Roman" w:hAnsi="Times New Roman"/>
          <w:szCs w:val="22"/>
        </w:rPr>
      </w:pPr>
      <w:r w:rsidRPr="00753F1E">
        <w:rPr>
          <w:rFonts w:ascii="Times New Roman" w:hAnsi="Times New Roman"/>
          <w:szCs w:val="22"/>
        </w:rPr>
        <w:t xml:space="preserve">- </w:t>
      </w:r>
      <w:r w:rsidR="00315341" w:rsidRPr="00753F1E">
        <w:rPr>
          <w:rFonts w:ascii="Times New Roman" w:hAnsi="Times New Roman"/>
          <w:szCs w:val="22"/>
        </w:rPr>
        <w:t>wymagania dotyczące środowiska testowego,</w:t>
      </w:r>
    </w:p>
    <w:p w:rsidR="00315341" w:rsidRPr="00753F1E" w:rsidRDefault="003F099A" w:rsidP="003F099A">
      <w:pPr>
        <w:pStyle w:val="Akapitzlist"/>
        <w:spacing w:after="0" w:afterAutospacing="0" w:line="276" w:lineRule="auto"/>
        <w:ind w:left="426" w:firstLine="0"/>
        <w:rPr>
          <w:rFonts w:ascii="Times New Roman" w:hAnsi="Times New Roman"/>
          <w:szCs w:val="22"/>
        </w:rPr>
      </w:pPr>
      <w:r w:rsidRPr="00753F1E">
        <w:rPr>
          <w:rFonts w:ascii="Times New Roman" w:hAnsi="Times New Roman"/>
          <w:szCs w:val="22"/>
        </w:rPr>
        <w:t xml:space="preserve">- </w:t>
      </w:r>
      <w:r w:rsidR="00315341" w:rsidRPr="00753F1E">
        <w:rPr>
          <w:rFonts w:ascii="Times New Roman" w:hAnsi="Times New Roman"/>
          <w:szCs w:val="22"/>
        </w:rPr>
        <w:t>listę wraz z opisem proponowanych scenariuszy testowych,</w:t>
      </w:r>
    </w:p>
    <w:p w:rsidR="00315341" w:rsidRPr="00753F1E" w:rsidRDefault="003F099A" w:rsidP="003F099A">
      <w:pPr>
        <w:pStyle w:val="Akapitzlist"/>
        <w:spacing w:after="0" w:afterAutospacing="0" w:line="276" w:lineRule="auto"/>
        <w:ind w:left="426" w:firstLine="0"/>
        <w:rPr>
          <w:rFonts w:ascii="Times New Roman" w:hAnsi="Times New Roman"/>
          <w:szCs w:val="22"/>
        </w:rPr>
      </w:pPr>
      <w:r w:rsidRPr="00753F1E">
        <w:rPr>
          <w:rFonts w:ascii="Times New Roman" w:hAnsi="Times New Roman"/>
          <w:szCs w:val="22"/>
        </w:rPr>
        <w:t xml:space="preserve">- </w:t>
      </w:r>
      <w:r w:rsidR="00315341" w:rsidRPr="00753F1E">
        <w:rPr>
          <w:rFonts w:ascii="Times New Roman" w:hAnsi="Times New Roman"/>
          <w:szCs w:val="22"/>
        </w:rPr>
        <w:t>zbiory i dane testowe.</w:t>
      </w:r>
    </w:p>
    <w:p w:rsidR="00315341" w:rsidRPr="00753F1E" w:rsidRDefault="00315341" w:rsidP="003F099A">
      <w:pPr>
        <w:pStyle w:val="Akapitzlist"/>
        <w:numPr>
          <w:ilvl w:val="0"/>
          <w:numId w:val="12"/>
        </w:numPr>
        <w:spacing w:after="0" w:afterAutospacing="0" w:line="276" w:lineRule="auto"/>
        <w:ind w:left="426"/>
        <w:rPr>
          <w:rFonts w:ascii="Times New Roman" w:hAnsi="Times New Roman"/>
          <w:szCs w:val="22"/>
        </w:rPr>
      </w:pPr>
      <w:r w:rsidRPr="00753F1E">
        <w:rPr>
          <w:rFonts w:ascii="Times New Roman" w:hAnsi="Times New Roman"/>
          <w:szCs w:val="22"/>
        </w:rPr>
        <w:t>Przygotuje - przy współudziale Zamawiającego - środowisko testowe, które będzie wykorzystane również do przeprowadzenia testów akceptacyjnych i integracyjnych.</w:t>
      </w:r>
    </w:p>
    <w:p w:rsidR="00315341" w:rsidRPr="00753F1E" w:rsidRDefault="00315341" w:rsidP="003F099A">
      <w:pPr>
        <w:pStyle w:val="Akapitzlist"/>
        <w:numPr>
          <w:ilvl w:val="0"/>
          <w:numId w:val="12"/>
        </w:numPr>
        <w:spacing w:after="0" w:afterAutospacing="0" w:line="276" w:lineRule="auto"/>
        <w:ind w:left="426"/>
        <w:rPr>
          <w:rFonts w:ascii="Times New Roman" w:hAnsi="Times New Roman"/>
          <w:szCs w:val="22"/>
        </w:rPr>
      </w:pPr>
      <w:r w:rsidRPr="00753F1E">
        <w:rPr>
          <w:rFonts w:ascii="Times New Roman" w:hAnsi="Times New Roman"/>
          <w:szCs w:val="22"/>
        </w:rPr>
        <w:t xml:space="preserve">Przygotuje i przeprowadzi - przy współudziale Zamawiającego - testy akceptacyjne systemu zgodnie </w:t>
      </w:r>
      <w:r w:rsidR="00A04CD3">
        <w:rPr>
          <w:rFonts w:ascii="Times New Roman" w:hAnsi="Times New Roman"/>
          <w:szCs w:val="22"/>
        </w:rPr>
        <w:br/>
      </w:r>
      <w:r w:rsidRPr="00753F1E">
        <w:rPr>
          <w:rFonts w:ascii="Times New Roman" w:hAnsi="Times New Roman"/>
          <w:szCs w:val="22"/>
        </w:rPr>
        <w:t>z uzgodnionymi scenariuszami testowymi.</w:t>
      </w:r>
    </w:p>
    <w:p w:rsidR="00315341" w:rsidRPr="00753F1E" w:rsidRDefault="00315341" w:rsidP="003F099A">
      <w:pPr>
        <w:pStyle w:val="Akapitzlist"/>
        <w:numPr>
          <w:ilvl w:val="0"/>
          <w:numId w:val="12"/>
        </w:numPr>
        <w:spacing w:after="0" w:afterAutospacing="0" w:line="276" w:lineRule="auto"/>
        <w:ind w:left="426"/>
        <w:rPr>
          <w:rFonts w:ascii="Times New Roman" w:hAnsi="Times New Roman"/>
          <w:szCs w:val="22"/>
        </w:rPr>
      </w:pPr>
      <w:r w:rsidRPr="00753F1E">
        <w:rPr>
          <w:rFonts w:ascii="Times New Roman" w:hAnsi="Times New Roman"/>
          <w:szCs w:val="22"/>
        </w:rPr>
        <w:t xml:space="preserve">Przygotuje i przeprowadzi - przy współudziale Zamawiającego - testy integracyjne systemu zgodnie </w:t>
      </w:r>
      <w:r w:rsidR="00A04CD3">
        <w:rPr>
          <w:rFonts w:ascii="Times New Roman" w:hAnsi="Times New Roman"/>
          <w:szCs w:val="22"/>
        </w:rPr>
        <w:br/>
      </w:r>
      <w:r w:rsidRPr="00753F1E">
        <w:rPr>
          <w:rFonts w:ascii="Times New Roman" w:hAnsi="Times New Roman"/>
          <w:szCs w:val="22"/>
        </w:rPr>
        <w:t>z uzgodnionymi scenariuszami testowymi.</w:t>
      </w:r>
    </w:p>
    <w:p w:rsidR="00315341" w:rsidRPr="00753F1E" w:rsidRDefault="00315341" w:rsidP="003F099A">
      <w:pPr>
        <w:pStyle w:val="Akapitzlist"/>
        <w:numPr>
          <w:ilvl w:val="0"/>
          <w:numId w:val="12"/>
        </w:numPr>
        <w:spacing w:after="0" w:afterAutospacing="0" w:line="276" w:lineRule="auto"/>
        <w:ind w:left="426"/>
        <w:rPr>
          <w:rFonts w:ascii="Times New Roman" w:hAnsi="Times New Roman"/>
          <w:szCs w:val="22"/>
        </w:rPr>
      </w:pPr>
      <w:r w:rsidRPr="00753F1E">
        <w:rPr>
          <w:rFonts w:ascii="Times New Roman" w:hAnsi="Times New Roman"/>
          <w:szCs w:val="22"/>
        </w:rPr>
        <w:t>Dostarczy raporty z przeprowadzonych testów.</w:t>
      </w:r>
    </w:p>
    <w:p w:rsidR="00315341" w:rsidRPr="00753F1E" w:rsidRDefault="00315341" w:rsidP="00DF30F3">
      <w:pPr>
        <w:spacing w:after="0" w:afterAutospacing="0" w:line="276" w:lineRule="auto"/>
        <w:ind w:firstLine="0"/>
        <w:rPr>
          <w:rFonts w:ascii="Times New Roman" w:hAnsi="Times New Roman" w:cs="Times New Roman"/>
          <w:color w:val="auto"/>
          <w:szCs w:val="22"/>
          <w:highlight w:val="yellow"/>
        </w:rPr>
      </w:pPr>
    </w:p>
    <w:p w:rsidR="00315341" w:rsidRPr="00753F1E" w:rsidRDefault="00315341" w:rsidP="00A0132A">
      <w:pPr>
        <w:pStyle w:val="Nagwek2"/>
        <w:spacing w:before="0" w:after="0" w:line="276" w:lineRule="auto"/>
        <w:rPr>
          <w:rFonts w:ascii="Times New Roman" w:hAnsi="Times New Roman" w:cs="Times New Roman"/>
          <w:color w:val="auto"/>
          <w:sz w:val="22"/>
          <w:szCs w:val="22"/>
        </w:rPr>
      </w:pPr>
      <w:r w:rsidRPr="00753F1E">
        <w:rPr>
          <w:rFonts w:ascii="Times New Roman" w:hAnsi="Times New Roman" w:cs="Times New Roman"/>
          <w:color w:val="auto"/>
          <w:sz w:val="22"/>
          <w:szCs w:val="22"/>
        </w:rPr>
        <w:t xml:space="preserve">Wymagania w zakresie </w:t>
      </w:r>
      <w:r w:rsidR="008C1C22" w:rsidRPr="00753F1E">
        <w:rPr>
          <w:rFonts w:ascii="Times New Roman" w:hAnsi="Times New Roman" w:cs="Times New Roman"/>
          <w:color w:val="auto"/>
          <w:sz w:val="22"/>
          <w:szCs w:val="22"/>
        </w:rPr>
        <w:t>Pomocy Technicznej</w:t>
      </w:r>
    </w:p>
    <w:p w:rsidR="00315341" w:rsidRPr="00753F1E" w:rsidRDefault="00315341" w:rsidP="003F099A">
      <w:pPr>
        <w:spacing w:after="0" w:afterAutospacing="0" w:line="276" w:lineRule="auto"/>
        <w:ind w:firstLine="0"/>
        <w:rPr>
          <w:rFonts w:ascii="Times New Roman" w:hAnsi="Times New Roman" w:cs="Times New Roman"/>
          <w:color w:val="auto"/>
        </w:rPr>
      </w:pPr>
      <w:r w:rsidRPr="00753F1E">
        <w:rPr>
          <w:rFonts w:ascii="Times New Roman" w:hAnsi="Times New Roman" w:cs="Times New Roman"/>
          <w:color w:val="auto"/>
        </w:rPr>
        <w:t xml:space="preserve">Wykonawca będzie świadczył na rzecz Zamawiającego usługi </w:t>
      </w:r>
      <w:r w:rsidR="008C1C22" w:rsidRPr="00753F1E">
        <w:rPr>
          <w:rFonts w:ascii="Times New Roman" w:hAnsi="Times New Roman" w:cs="Times New Roman"/>
          <w:color w:val="auto"/>
        </w:rPr>
        <w:t>Pomocy</w:t>
      </w:r>
      <w:r w:rsidRPr="00753F1E">
        <w:rPr>
          <w:rFonts w:ascii="Times New Roman" w:hAnsi="Times New Roman" w:cs="Times New Roman"/>
          <w:color w:val="auto"/>
        </w:rPr>
        <w:t xml:space="preserve"> Technicznej </w:t>
      </w:r>
      <w:r w:rsidR="008C1C22" w:rsidRPr="00753F1E">
        <w:rPr>
          <w:rFonts w:ascii="Times New Roman" w:hAnsi="Times New Roman" w:cs="Times New Roman"/>
          <w:color w:val="auto"/>
        </w:rPr>
        <w:t>polegające </w:t>
      </w:r>
      <w:r w:rsidRPr="00753F1E">
        <w:rPr>
          <w:rFonts w:ascii="Times New Roman" w:hAnsi="Times New Roman" w:cs="Times New Roman"/>
          <w:color w:val="auto"/>
        </w:rPr>
        <w:t>na:</w:t>
      </w:r>
    </w:p>
    <w:p w:rsidR="00315341" w:rsidRPr="00753F1E" w:rsidRDefault="00315341" w:rsidP="003F099A">
      <w:pPr>
        <w:pStyle w:val="Akapitzlist"/>
        <w:numPr>
          <w:ilvl w:val="0"/>
          <w:numId w:val="13"/>
        </w:numPr>
        <w:spacing w:after="0" w:afterAutospacing="0" w:line="276" w:lineRule="auto"/>
        <w:ind w:left="426"/>
        <w:rPr>
          <w:rFonts w:ascii="Times New Roman" w:hAnsi="Times New Roman"/>
        </w:rPr>
      </w:pPr>
      <w:r w:rsidRPr="00753F1E">
        <w:rPr>
          <w:rFonts w:ascii="Times New Roman" w:hAnsi="Times New Roman"/>
        </w:rPr>
        <w:t xml:space="preserve">dostosowywaniu </w:t>
      </w:r>
      <w:r w:rsidR="008C1C22" w:rsidRPr="00753F1E">
        <w:rPr>
          <w:rFonts w:ascii="Times New Roman" w:hAnsi="Times New Roman"/>
        </w:rPr>
        <w:t xml:space="preserve">Interaktywnej platformy usług </w:t>
      </w:r>
      <w:r w:rsidR="00753F1E" w:rsidRPr="00753F1E">
        <w:rPr>
          <w:rFonts w:ascii="Times New Roman" w:hAnsi="Times New Roman"/>
        </w:rPr>
        <w:t>księgowych</w:t>
      </w:r>
      <w:r w:rsidRPr="00753F1E">
        <w:rPr>
          <w:rFonts w:ascii="Times New Roman" w:hAnsi="Times New Roman"/>
        </w:rPr>
        <w:t xml:space="preserve"> do zmieniających się przepisów prawa,</w:t>
      </w:r>
    </w:p>
    <w:p w:rsidR="00315341" w:rsidRPr="00753F1E" w:rsidRDefault="00315341" w:rsidP="003F099A">
      <w:pPr>
        <w:pStyle w:val="Akapitzlist"/>
        <w:numPr>
          <w:ilvl w:val="0"/>
          <w:numId w:val="13"/>
        </w:numPr>
        <w:spacing w:after="0" w:afterAutospacing="0" w:line="276" w:lineRule="auto"/>
        <w:ind w:left="426"/>
        <w:rPr>
          <w:rFonts w:ascii="Times New Roman" w:hAnsi="Times New Roman"/>
        </w:rPr>
      </w:pPr>
      <w:r w:rsidRPr="00753F1E">
        <w:rPr>
          <w:rFonts w:ascii="Times New Roman" w:hAnsi="Times New Roman"/>
        </w:rPr>
        <w:t xml:space="preserve">dostosowywaniu </w:t>
      </w:r>
      <w:r w:rsidR="008C1C22" w:rsidRPr="00753F1E">
        <w:rPr>
          <w:rFonts w:ascii="Times New Roman" w:hAnsi="Times New Roman"/>
        </w:rPr>
        <w:t xml:space="preserve">Interaktywnej platformy usług </w:t>
      </w:r>
      <w:r w:rsidR="00753F1E" w:rsidRPr="00753F1E">
        <w:rPr>
          <w:rFonts w:ascii="Times New Roman" w:hAnsi="Times New Roman"/>
        </w:rPr>
        <w:t>księgowych</w:t>
      </w:r>
      <w:r w:rsidRPr="00753F1E">
        <w:rPr>
          <w:rFonts w:ascii="Times New Roman" w:hAnsi="Times New Roman"/>
        </w:rPr>
        <w:t xml:space="preserve"> do zmieniającej się organizacji Zamawiającego,</w:t>
      </w:r>
    </w:p>
    <w:p w:rsidR="00315341" w:rsidRPr="00753F1E" w:rsidRDefault="00315341" w:rsidP="003F099A">
      <w:pPr>
        <w:pStyle w:val="Akapitzlist"/>
        <w:numPr>
          <w:ilvl w:val="0"/>
          <w:numId w:val="13"/>
        </w:numPr>
        <w:spacing w:after="0" w:afterAutospacing="0" w:line="276" w:lineRule="auto"/>
        <w:ind w:left="426"/>
        <w:rPr>
          <w:rFonts w:ascii="Times New Roman" w:hAnsi="Times New Roman"/>
        </w:rPr>
      </w:pPr>
      <w:r w:rsidRPr="00753F1E">
        <w:rPr>
          <w:rFonts w:ascii="Times New Roman" w:hAnsi="Times New Roman"/>
        </w:rPr>
        <w:t xml:space="preserve">rozwijaniu </w:t>
      </w:r>
      <w:r w:rsidR="008C1C22" w:rsidRPr="00753F1E">
        <w:rPr>
          <w:rFonts w:ascii="Times New Roman" w:hAnsi="Times New Roman"/>
        </w:rPr>
        <w:t xml:space="preserve">Interaktywnej platformy usług </w:t>
      </w:r>
      <w:r w:rsidR="00753F1E" w:rsidRPr="00753F1E">
        <w:rPr>
          <w:rFonts w:ascii="Times New Roman" w:hAnsi="Times New Roman"/>
        </w:rPr>
        <w:t>księgowych</w:t>
      </w:r>
      <w:r w:rsidRPr="00753F1E">
        <w:rPr>
          <w:rFonts w:ascii="Times New Roman" w:hAnsi="Times New Roman"/>
        </w:rPr>
        <w:t xml:space="preserve"> o nowe funkcjonalności i modyfikacji </w:t>
      </w:r>
      <w:r w:rsidR="008C1C22" w:rsidRPr="00753F1E">
        <w:rPr>
          <w:rFonts w:ascii="Times New Roman" w:hAnsi="Times New Roman"/>
        </w:rPr>
        <w:t>s</w:t>
      </w:r>
      <w:r w:rsidRPr="00753F1E">
        <w:rPr>
          <w:rFonts w:ascii="Times New Roman" w:hAnsi="Times New Roman"/>
        </w:rPr>
        <w:t>ystemu,</w:t>
      </w:r>
    </w:p>
    <w:p w:rsidR="00315341" w:rsidRPr="00753F1E" w:rsidRDefault="00315341" w:rsidP="003F099A">
      <w:pPr>
        <w:pStyle w:val="Akapitzlist"/>
        <w:numPr>
          <w:ilvl w:val="0"/>
          <w:numId w:val="13"/>
        </w:numPr>
        <w:spacing w:after="0" w:afterAutospacing="0" w:line="276" w:lineRule="auto"/>
        <w:ind w:left="426"/>
        <w:rPr>
          <w:rFonts w:ascii="Times New Roman" w:hAnsi="Times New Roman"/>
        </w:rPr>
      </w:pPr>
      <w:r w:rsidRPr="00753F1E">
        <w:rPr>
          <w:rFonts w:ascii="Times New Roman" w:hAnsi="Times New Roman"/>
        </w:rPr>
        <w:t xml:space="preserve">wsparciu w zakresie utrzymania </w:t>
      </w:r>
      <w:r w:rsidR="008C1C22" w:rsidRPr="00753F1E">
        <w:rPr>
          <w:rFonts w:ascii="Times New Roman" w:hAnsi="Times New Roman"/>
        </w:rPr>
        <w:t>s</w:t>
      </w:r>
      <w:r w:rsidRPr="00753F1E">
        <w:rPr>
          <w:rFonts w:ascii="Times New Roman" w:hAnsi="Times New Roman"/>
        </w:rPr>
        <w:t>ystemu,</w:t>
      </w:r>
    </w:p>
    <w:p w:rsidR="00315341" w:rsidRPr="00753F1E" w:rsidRDefault="00315341" w:rsidP="003F099A">
      <w:pPr>
        <w:pStyle w:val="Akapitzlist"/>
        <w:numPr>
          <w:ilvl w:val="0"/>
          <w:numId w:val="13"/>
        </w:numPr>
        <w:spacing w:after="0" w:afterAutospacing="0" w:line="276" w:lineRule="auto"/>
        <w:ind w:left="426"/>
        <w:rPr>
          <w:rFonts w:ascii="Times New Roman" w:hAnsi="Times New Roman"/>
        </w:rPr>
      </w:pPr>
      <w:r w:rsidRPr="00753F1E">
        <w:rPr>
          <w:rFonts w:ascii="Times New Roman" w:hAnsi="Times New Roman"/>
        </w:rPr>
        <w:t>udzielaniu porad wskazanym pracownikom Zamawiającego.</w:t>
      </w:r>
    </w:p>
    <w:p w:rsidR="00315341" w:rsidRPr="00F06B32" w:rsidRDefault="00315341" w:rsidP="003F099A">
      <w:pPr>
        <w:spacing w:after="0" w:afterAutospacing="0" w:line="276" w:lineRule="auto"/>
        <w:ind w:firstLine="0"/>
        <w:rPr>
          <w:rFonts w:ascii="Times New Roman" w:hAnsi="Times New Roman" w:cs="Times New Roman"/>
          <w:color w:val="auto"/>
        </w:rPr>
      </w:pPr>
      <w:r w:rsidRPr="00F06B32">
        <w:rPr>
          <w:rFonts w:ascii="Times New Roman" w:hAnsi="Times New Roman" w:cs="Times New Roman"/>
          <w:color w:val="auto"/>
        </w:rPr>
        <w:t>Zamawiającemu przysługuje</w:t>
      </w:r>
      <w:r w:rsidR="00CE6E7E" w:rsidRPr="00F06B32">
        <w:rPr>
          <w:rFonts w:ascii="Times New Roman" w:hAnsi="Times New Roman" w:cs="Times New Roman"/>
          <w:color w:val="auto"/>
        </w:rPr>
        <w:t xml:space="preserve"> </w:t>
      </w:r>
      <w:r w:rsidRPr="00F06B32">
        <w:rPr>
          <w:rFonts w:ascii="Times New Roman" w:hAnsi="Times New Roman" w:cs="Times New Roman"/>
          <w:color w:val="auto"/>
        </w:rPr>
        <w:t xml:space="preserve">pula usług w wysokości 200 roboczogodzin pracy pracowników wykonawcy w okresie od daty podpisania Umowy do </w:t>
      </w:r>
      <w:r w:rsidR="00753F1E" w:rsidRPr="00F06B32">
        <w:rPr>
          <w:rFonts w:ascii="Times New Roman" w:hAnsi="Times New Roman" w:cs="Times New Roman"/>
          <w:color w:val="auto"/>
        </w:rPr>
        <w:t>30.09</w:t>
      </w:r>
      <w:r w:rsidR="003F099A" w:rsidRPr="00F06B32">
        <w:rPr>
          <w:rFonts w:ascii="Times New Roman" w:hAnsi="Times New Roman" w:cs="Times New Roman"/>
          <w:color w:val="auto"/>
        </w:rPr>
        <w:t>.</w:t>
      </w:r>
      <w:r w:rsidRPr="00F06B32">
        <w:rPr>
          <w:rFonts w:ascii="Times New Roman" w:hAnsi="Times New Roman" w:cs="Times New Roman"/>
          <w:color w:val="auto"/>
        </w:rPr>
        <w:t>201</w:t>
      </w:r>
      <w:r w:rsidR="00753F1E" w:rsidRPr="00F06B32">
        <w:rPr>
          <w:rFonts w:ascii="Times New Roman" w:hAnsi="Times New Roman" w:cs="Times New Roman"/>
          <w:color w:val="auto"/>
        </w:rPr>
        <w:t>9</w:t>
      </w:r>
      <w:r w:rsidRPr="00F06B32">
        <w:rPr>
          <w:rFonts w:ascii="Times New Roman" w:hAnsi="Times New Roman" w:cs="Times New Roman"/>
          <w:color w:val="auto"/>
        </w:rPr>
        <w:t xml:space="preserve"> roku (</w:t>
      </w:r>
      <w:r w:rsidR="005315C9" w:rsidRPr="00F06B32">
        <w:rPr>
          <w:rFonts w:ascii="Times New Roman" w:hAnsi="Times New Roman" w:cs="Times New Roman"/>
          <w:color w:val="auto"/>
        </w:rPr>
        <w:t>Pomoc</w:t>
      </w:r>
      <w:r w:rsidRPr="00F06B32">
        <w:rPr>
          <w:rFonts w:ascii="Times New Roman" w:hAnsi="Times New Roman" w:cs="Times New Roman"/>
          <w:color w:val="auto"/>
        </w:rPr>
        <w:t xml:space="preserve"> Techniczna świadczo</w:t>
      </w:r>
      <w:r w:rsidR="003F099A" w:rsidRPr="00F06B32">
        <w:rPr>
          <w:rFonts w:ascii="Times New Roman" w:hAnsi="Times New Roman" w:cs="Times New Roman"/>
          <w:color w:val="auto"/>
        </w:rPr>
        <w:t>na w okresie wdrożenia systemu).</w:t>
      </w:r>
    </w:p>
    <w:p w:rsidR="00315341" w:rsidRPr="00F06B32" w:rsidRDefault="00315341" w:rsidP="003F099A">
      <w:pPr>
        <w:spacing w:after="0" w:afterAutospacing="0" w:line="276" w:lineRule="auto"/>
        <w:ind w:firstLine="0"/>
        <w:rPr>
          <w:rFonts w:ascii="Times New Roman" w:hAnsi="Times New Roman" w:cs="Times New Roman"/>
          <w:color w:val="auto"/>
        </w:rPr>
      </w:pPr>
      <w:r w:rsidRPr="00F06B32">
        <w:rPr>
          <w:rFonts w:ascii="Times New Roman" w:hAnsi="Times New Roman" w:cs="Times New Roman"/>
          <w:color w:val="auto"/>
        </w:rPr>
        <w:t xml:space="preserve">Zamawiający wymaga, aby </w:t>
      </w:r>
      <w:r w:rsidR="005315C9" w:rsidRPr="00F06B32">
        <w:rPr>
          <w:rFonts w:ascii="Times New Roman" w:hAnsi="Times New Roman" w:cs="Times New Roman"/>
          <w:color w:val="auto"/>
        </w:rPr>
        <w:t>Pomocy Technicznej</w:t>
      </w:r>
      <w:r w:rsidRPr="00F06B32">
        <w:rPr>
          <w:rFonts w:ascii="Times New Roman" w:hAnsi="Times New Roman" w:cs="Times New Roman"/>
          <w:color w:val="auto"/>
        </w:rPr>
        <w:t xml:space="preserve"> podlegały: </w:t>
      </w:r>
    </w:p>
    <w:p w:rsidR="00315341" w:rsidRPr="00F06B32" w:rsidRDefault="00315341" w:rsidP="003F099A">
      <w:pPr>
        <w:pStyle w:val="Akapitzlist"/>
        <w:numPr>
          <w:ilvl w:val="0"/>
          <w:numId w:val="14"/>
        </w:numPr>
        <w:spacing w:after="0" w:afterAutospacing="0" w:line="276" w:lineRule="auto"/>
        <w:ind w:left="426"/>
        <w:rPr>
          <w:rFonts w:ascii="Times New Roman" w:hAnsi="Times New Roman"/>
        </w:rPr>
      </w:pPr>
      <w:r w:rsidRPr="00F06B32">
        <w:rPr>
          <w:rFonts w:ascii="Times New Roman" w:hAnsi="Times New Roman"/>
        </w:rPr>
        <w:t>oprogramowanie wchodzące w skład Systemu, moduły, komponenty oraz mechanizmy integracji między nimi oraz z innymi systemami Zamawiającego,</w:t>
      </w:r>
    </w:p>
    <w:p w:rsidR="00315341" w:rsidRPr="00F06B32" w:rsidRDefault="00315341" w:rsidP="003F099A">
      <w:pPr>
        <w:pStyle w:val="Akapitzlist"/>
        <w:numPr>
          <w:ilvl w:val="0"/>
          <w:numId w:val="14"/>
        </w:numPr>
        <w:spacing w:after="0" w:afterAutospacing="0" w:line="276" w:lineRule="auto"/>
        <w:ind w:left="426"/>
        <w:rPr>
          <w:rFonts w:ascii="Times New Roman" w:hAnsi="Times New Roman"/>
        </w:rPr>
      </w:pPr>
      <w:r w:rsidRPr="00F06B32">
        <w:rPr>
          <w:rFonts w:ascii="Times New Roman" w:hAnsi="Times New Roman"/>
        </w:rPr>
        <w:t>konfiguracje, skrypty oraz autorskie rozwiązania wykonawcy stworzone bądź skonfigurowane w ramach oferty i modyfikowane za wiedzą i zgodą wykonawcy.</w:t>
      </w:r>
    </w:p>
    <w:p w:rsidR="00315341" w:rsidRPr="00F06B32" w:rsidRDefault="00315341" w:rsidP="003F099A">
      <w:pPr>
        <w:spacing w:after="0" w:afterAutospacing="0" w:line="276" w:lineRule="auto"/>
        <w:ind w:firstLine="0"/>
        <w:rPr>
          <w:rFonts w:ascii="Times New Roman" w:hAnsi="Times New Roman" w:cs="Times New Roman"/>
          <w:color w:val="auto"/>
        </w:rPr>
      </w:pPr>
      <w:r w:rsidRPr="00F06B32">
        <w:rPr>
          <w:rFonts w:ascii="Times New Roman" w:hAnsi="Times New Roman" w:cs="Times New Roman"/>
          <w:color w:val="auto"/>
        </w:rPr>
        <w:t>Wykonane przez wykonawcę w ramach asysty modyfikacje objęte są gwarancją na zasadach określonych dla przedmiotu zamówienia, w okresie świadczenia przez wykonawcę gwarancji dla wdrożonego Systemu.</w:t>
      </w:r>
    </w:p>
    <w:p w:rsidR="00315341" w:rsidRPr="00F06B32" w:rsidRDefault="005315C9" w:rsidP="003F099A">
      <w:pPr>
        <w:spacing w:after="0" w:afterAutospacing="0" w:line="276" w:lineRule="auto"/>
        <w:ind w:firstLine="0"/>
        <w:rPr>
          <w:rFonts w:ascii="Times New Roman" w:hAnsi="Times New Roman" w:cs="Times New Roman"/>
          <w:color w:val="auto"/>
        </w:rPr>
      </w:pPr>
      <w:r w:rsidRPr="00F06B32">
        <w:rPr>
          <w:rFonts w:ascii="Times New Roman" w:hAnsi="Times New Roman" w:cs="Times New Roman"/>
          <w:color w:val="auto"/>
        </w:rPr>
        <w:lastRenderedPageBreak/>
        <w:t>Pomoc techniczna</w:t>
      </w:r>
      <w:r w:rsidR="00315341" w:rsidRPr="00F06B32">
        <w:rPr>
          <w:rFonts w:ascii="Times New Roman" w:hAnsi="Times New Roman" w:cs="Times New Roman"/>
          <w:color w:val="auto"/>
        </w:rPr>
        <w:t xml:space="preserve"> będzie rozliczana z dokładnością do jednej roboczogodziny. Czas realizacji poszczególnych prac (realizowanych na podstawie odrębnych wniosków Zamawiającego) będzie zaokrąglany w górę z dokładnością do jednej roboczogodziny.</w:t>
      </w:r>
    </w:p>
    <w:p w:rsidR="00315341" w:rsidRPr="00F06B32" w:rsidRDefault="005315C9" w:rsidP="003F099A">
      <w:pPr>
        <w:spacing w:after="0" w:afterAutospacing="0" w:line="276" w:lineRule="auto"/>
        <w:ind w:firstLine="0"/>
        <w:rPr>
          <w:rFonts w:ascii="Times New Roman" w:hAnsi="Times New Roman" w:cs="Times New Roman"/>
          <w:color w:val="auto"/>
        </w:rPr>
      </w:pPr>
      <w:r w:rsidRPr="00F06B32">
        <w:rPr>
          <w:rFonts w:ascii="Times New Roman" w:hAnsi="Times New Roman" w:cs="Times New Roman"/>
          <w:color w:val="auto"/>
        </w:rPr>
        <w:t>Pomoc techniczna</w:t>
      </w:r>
      <w:r w:rsidR="00315341" w:rsidRPr="00F06B32">
        <w:rPr>
          <w:rFonts w:ascii="Times New Roman" w:hAnsi="Times New Roman" w:cs="Times New Roman"/>
          <w:color w:val="auto"/>
        </w:rPr>
        <w:t xml:space="preserve"> będzie świadczona w siedzibie Zamawiającego lub w miejscu wskazanym przez Zamawiającego. </w:t>
      </w:r>
    </w:p>
    <w:p w:rsidR="00315341" w:rsidRPr="00F06B32" w:rsidRDefault="00315341" w:rsidP="003F099A">
      <w:pPr>
        <w:spacing w:after="0" w:afterAutospacing="0" w:line="276" w:lineRule="auto"/>
        <w:ind w:firstLine="0"/>
        <w:rPr>
          <w:rFonts w:ascii="Times New Roman" w:hAnsi="Times New Roman" w:cs="Times New Roman"/>
          <w:color w:val="auto"/>
        </w:rPr>
      </w:pPr>
      <w:r w:rsidRPr="00F06B32">
        <w:rPr>
          <w:rFonts w:ascii="Times New Roman" w:hAnsi="Times New Roman" w:cs="Times New Roman"/>
          <w:color w:val="auto"/>
        </w:rPr>
        <w:t xml:space="preserve">Do obliczania wysokości wynagrodzenia dla wykonawcy za świadczenie usługi </w:t>
      </w:r>
      <w:r w:rsidR="005315C9" w:rsidRPr="00F06B32">
        <w:rPr>
          <w:rFonts w:ascii="Times New Roman" w:hAnsi="Times New Roman" w:cs="Times New Roman"/>
          <w:color w:val="auto"/>
        </w:rPr>
        <w:t xml:space="preserve">Pomoc techniczna </w:t>
      </w:r>
      <w:r w:rsidRPr="00F06B32">
        <w:rPr>
          <w:rFonts w:ascii="Times New Roman" w:hAnsi="Times New Roman" w:cs="Times New Roman"/>
          <w:color w:val="auto"/>
        </w:rPr>
        <w:t xml:space="preserve">stosowana będzie stawka za roboczogodzinę zgodnie z ceną podaną w ofercie. </w:t>
      </w:r>
    </w:p>
    <w:p w:rsidR="00315341" w:rsidRPr="00F06B32" w:rsidRDefault="00315341" w:rsidP="003F099A">
      <w:pPr>
        <w:spacing w:after="0" w:afterAutospacing="0" w:line="276" w:lineRule="auto"/>
        <w:ind w:firstLine="0"/>
        <w:rPr>
          <w:rFonts w:ascii="Times New Roman" w:hAnsi="Times New Roman" w:cs="Times New Roman"/>
          <w:color w:val="auto"/>
        </w:rPr>
      </w:pPr>
      <w:r w:rsidRPr="00F06B32">
        <w:rPr>
          <w:rFonts w:ascii="Times New Roman" w:hAnsi="Times New Roman" w:cs="Times New Roman"/>
          <w:color w:val="auto"/>
        </w:rPr>
        <w:t xml:space="preserve">W ramach usług w zakresie </w:t>
      </w:r>
      <w:r w:rsidR="005315C9" w:rsidRPr="00F06B32">
        <w:rPr>
          <w:rFonts w:ascii="Times New Roman" w:hAnsi="Times New Roman" w:cs="Times New Roman"/>
          <w:color w:val="auto"/>
        </w:rPr>
        <w:t xml:space="preserve">Pomocy technicznej </w:t>
      </w:r>
      <w:r w:rsidRPr="00F06B32">
        <w:rPr>
          <w:rFonts w:ascii="Times New Roman" w:hAnsi="Times New Roman" w:cs="Times New Roman"/>
          <w:color w:val="auto"/>
        </w:rPr>
        <w:t xml:space="preserve">do Zamawiającego zostanie przypisany dedykowany specjalista wykonawcy, który będzie odpowiedzialny za realizację usług w zakresie </w:t>
      </w:r>
      <w:r w:rsidR="005315C9" w:rsidRPr="00F06B32">
        <w:rPr>
          <w:rFonts w:ascii="Times New Roman" w:hAnsi="Times New Roman" w:cs="Times New Roman"/>
          <w:color w:val="auto"/>
        </w:rPr>
        <w:t xml:space="preserve">Pomoc techniczna </w:t>
      </w:r>
      <w:r w:rsidRPr="00F06B32">
        <w:rPr>
          <w:rFonts w:ascii="Times New Roman" w:hAnsi="Times New Roman" w:cs="Times New Roman"/>
          <w:color w:val="auto"/>
        </w:rPr>
        <w:t xml:space="preserve">dla Zamawiającego, </w:t>
      </w:r>
      <w:r w:rsidR="00A04CD3">
        <w:rPr>
          <w:rFonts w:ascii="Times New Roman" w:hAnsi="Times New Roman" w:cs="Times New Roman"/>
          <w:color w:val="auto"/>
        </w:rPr>
        <w:br/>
      </w:r>
      <w:r w:rsidRPr="00F06B32">
        <w:rPr>
          <w:rFonts w:ascii="Times New Roman" w:hAnsi="Times New Roman" w:cs="Times New Roman"/>
          <w:color w:val="auto"/>
        </w:rPr>
        <w:t xml:space="preserve">a także za przekazywanie oraz otrzymywanie informacji i komentarzy zwrotnych dotyczących świadczonych usług. </w:t>
      </w:r>
    </w:p>
    <w:p w:rsidR="00315341" w:rsidRPr="00753F1E" w:rsidRDefault="00315341" w:rsidP="003F099A">
      <w:pPr>
        <w:spacing w:after="0" w:afterAutospacing="0" w:line="276" w:lineRule="auto"/>
        <w:ind w:firstLine="0"/>
        <w:rPr>
          <w:rFonts w:ascii="Times New Roman" w:hAnsi="Times New Roman" w:cs="Times New Roman"/>
          <w:color w:val="auto"/>
          <w:highlight w:val="yellow"/>
        </w:rPr>
      </w:pPr>
      <w:r w:rsidRPr="00F06B32">
        <w:rPr>
          <w:rFonts w:ascii="Times New Roman" w:hAnsi="Times New Roman" w:cs="Times New Roman"/>
          <w:color w:val="auto"/>
        </w:rPr>
        <w:t xml:space="preserve">W przypadku wystąpienia potrzeby skorzystania z </w:t>
      </w:r>
      <w:r w:rsidR="005315C9" w:rsidRPr="00F06B32">
        <w:rPr>
          <w:rFonts w:ascii="Times New Roman" w:hAnsi="Times New Roman" w:cs="Times New Roman"/>
          <w:color w:val="auto"/>
        </w:rPr>
        <w:t xml:space="preserve">Pomocy </w:t>
      </w:r>
      <w:r w:rsidRPr="00F06B32">
        <w:rPr>
          <w:rFonts w:ascii="Times New Roman" w:hAnsi="Times New Roman" w:cs="Times New Roman"/>
          <w:color w:val="auto"/>
        </w:rPr>
        <w:t xml:space="preserve">Zamawiający skieruje do wykonawcy dokument „Wniosek o </w:t>
      </w:r>
      <w:r w:rsidR="005315C9" w:rsidRPr="00F06B32">
        <w:rPr>
          <w:rFonts w:ascii="Times New Roman" w:hAnsi="Times New Roman" w:cs="Times New Roman"/>
          <w:color w:val="auto"/>
        </w:rPr>
        <w:t>Pomoc</w:t>
      </w:r>
      <w:r w:rsidRPr="00F06B32">
        <w:rPr>
          <w:rFonts w:ascii="Times New Roman" w:hAnsi="Times New Roman" w:cs="Times New Roman"/>
          <w:color w:val="auto"/>
        </w:rPr>
        <w:t>”. Wniosek taki zawierać będzie co najmniej:</w:t>
      </w:r>
      <w:r w:rsidRPr="00753F1E">
        <w:rPr>
          <w:rFonts w:ascii="Times New Roman" w:hAnsi="Times New Roman" w:cs="Times New Roman"/>
          <w:color w:val="auto"/>
          <w:highlight w:val="yellow"/>
        </w:rPr>
        <w:t xml:space="preserve"> </w:t>
      </w:r>
    </w:p>
    <w:p w:rsidR="00315341" w:rsidRPr="00F06B32" w:rsidRDefault="00315341" w:rsidP="003F099A">
      <w:pPr>
        <w:pStyle w:val="Akapitzlist"/>
        <w:numPr>
          <w:ilvl w:val="0"/>
          <w:numId w:val="15"/>
        </w:numPr>
        <w:spacing w:after="0" w:afterAutospacing="0" w:line="276" w:lineRule="auto"/>
        <w:ind w:left="426"/>
        <w:rPr>
          <w:rFonts w:ascii="Times New Roman" w:hAnsi="Times New Roman"/>
        </w:rPr>
      </w:pPr>
      <w:r w:rsidRPr="00F06B32">
        <w:rPr>
          <w:rFonts w:ascii="Times New Roman" w:hAnsi="Times New Roman"/>
        </w:rPr>
        <w:fldChar w:fldCharType="begin" w:fldLock="1"/>
      </w:r>
      <w:r w:rsidRPr="00F06B32">
        <w:rPr>
          <w:rFonts w:ascii="Times New Roman" w:hAnsi="Times New Roman"/>
        </w:rPr>
        <w:instrText>MERGEFIELD Element.Notes</w:instrText>
      </w:r>
      <w:r w:rsidRPr="00F06B32">
        <w:rPr>
          <w:rFonts w:ascii="Times New Roman" w:hAnsi="Times New Roman"/>
        </w:rPr>
        <w:fldChar w:fldCharType="end"/>
      </w:r>
      <w:r w:rsidRPr="00F06B32">
        <w:rPr>
          <w:rFonts w:ascii="Times New Roman" w:hAnsi="Times New Roman"/>
        </w:rPr>
        <w:fldChar w:fldCharType="begin" w:fldLock="1"/>
      </w:r>
      <w:r w:rsidRPr="00F06B32">
        <w:rPr>
          <w:rFonts w:ascii="Times New Roman" w:hAnsi="Times New Roman"/>
        </w:rPr>
        <w:instrText>MERGEFIELD Element.Name</w:instrText>
      </w:r>
      <w:r w:rsidRPr="00F06B32">
        <w:rPr>
          <w:rFonts w:ascii="Times New Roman" w:hAnsi="Times New Roman"/>
        </w:rPr>
        <w:fldChar w:fldCharType="end"/>
      </w:r>
      <w:r w:rsidRPr="00F06B32">
        <w:rPr>
          <w:rFonts w:ascii="Times New Roman" w:hAnsi="Times New Roman"/>
        </w:rPr>
        <w:fldChar w:fldCharType="begin" w:fldLock="1"/>
      </w:r>
      <w:r w:rsidRPr="00F06B32">
        <w:rPr>
          <w:rFonts w:ascii="Times New Roman" w:hAnsi="Times New Roman"/>
        </w:rPr>
        <w:instrText>MERGEFIELD Element.Notes</w:instrText>
      </w:r>
      <w:r w:rsidRPr="00F06B32">
        <w:rPr>
          <w:rFonts w:ascii="Times New Roman" w:hAnsi="Times New Roman"/>
        </w:rPr>
        <w:fldChar w:fldCharType="end"/>
      </w:r>
      <w:r w:rsidRPr="00F06B32">
        <w:rPr>
          <w:rFonts w:ascii="Times New Roman" w:hAnsi="Times New Roman"/>
        </w:rPr>
        <w:t xml:space="preserve">zakres prac do wykonania (ewentualnie opis problemu do rozwiązania), </w:t>
      </w:r>
    </w:p>
    <w:p w:rsidR="00315341" w:rsidRPr="00F06B32" w:rsidRDefault="00315341" w:rsidP="003F099A">
      <w:pPr>
        <w:pStyle w:val="Akapitzlist"/>
        <w:numPr>
          <w:ilvl w:val="0"/>
          <w:numId w:val="15"/>
        </w:numPr>
        <w:spacing w:after="0" w:afterAutospacing="0" w:line="276" w:lineRule="auto"/>
        <w:ind w:left="426"/>
        <w:rPr>
          <w:rFonts w:ascii="Times New Roman" w:hAnsi="Times New Roman"/>
        </w:rPr>
      </w:pPr>
      <w:r w:rsidRPr="00F06B32">
        <w:rPr>
          <w:rFonts w:ascii="Times New Roman" w:hAnsi="Times New Roman"/>
        </w:rPr>
        <w:t xml:space="preserve">wymagane kwalifikacje pracowników wykonawcy, którzy będą realizowali </w:t>
      </w:r>
      <w:r w:rsidR="005315C9" w:rsidRPr="00F06B32">
        <w:rPr>
          <w:rFonts w:ascii="Times New Roman" w:hAnsi="Times New Roman"/>
        </w:rPr>
        <w:t>Pomoc</w:t>
      </w:r>
      <w:r w:rsidRPr="00F06B32">
        <w:rPr>
          <w:rFonts w:ascii="Times New Roman" w:hAnsi="Times New Roman"/>
        </w:rPr>
        <w:t xml:space="preserve">, </w:t>
      </w:r>
    </w:p>
    <w:p w:rsidR="00315341" w:rsidRPr="00F06B32" w:rsidRDefault="00315341" w:rsidP="003F099A">
      <w:pPr>
        <w:pStyle w:val="Akapitzlist"/>
        <w:numPr>
          <w:ilvl w:val="0"/>
          <w:numId w:val="15"/>
        </w:numPr>
        <w:spacing w:after="0" w:afterAutospacing="0" w:line="276" w:lineRule="auto"/>
        <w:ind w:left="426"/>
        <w:rPr>
          <w:rFonts w:ascii="Times New Roman" w:hAnsi="Times New Roman"/>
        </w:rPr>
      </w:pPr>
      <w:r w:rsidRPr="00F06B32">
        <w:rPr>
          <w:rFonts w:ascii="Times New Roman" w:hAnsi="Times New Roman"/>
        </w:rPr>
        <w:t xml:space="preserve">określenie proponowanego terminu i wymiaru godzin pełnienia </w:t>
      </w:r>
      <w:r w:rsidR="005315C9" w:rsidRPr="00F06B32">
        <w:rPr>
          <w:rFonts w:ascii="Times New Roman" w:hAnsi="Times New Roman"/>
        </w:rPr>
        <w:t>Pomocy</w:t>
      </w:r>
    </w:p>
    <w:p w:rsidR="00315341" w:rsidRPr="00F06B32" w:rsidRDefault="00315341" w:rsidP="003F099A">
      <w:pPr>
        <w:pStyle w:val="Akapitzlist"/>
        <w:numPr>
          <w:ilvl w:val="0"/>
          <w:numId w:val="15"/>
        </w:numPr>
        <w:spacing w:after="0" w:afterAutospacing="0" w:line="276" w:lineRule="auto"/>
        <w:ind w:left="426"/>
        <w:rPr>
          <w:rFonts w:ascii="Times New Roman" w:hAnsi="Times New Roman"/>
        </w:rPr>
      </w:pPr>
      <w:r w:rsidRPr="00F06B32">
        <w:rPr>
          <w:rFonts w:ascii="Times New Roman" w:hAnsi="Times New Roman"/>
        </w:rPr>
        <w:t>określenie miejsca wykonania usługi.</w:t>
      </w:r>
    </w:p>
    <w:p w:rsidR="00315341" w:rsidRPr="00F06B32" w:rsidRDefault="00315341" w:rsidP="003F099A">
      <w:pPr>
        <w:spacing w:after="0" w:afterAutospacing="0" w:line="276" w:lineRule="auto"/>
        <w:ind w:firstLine="0"/>
        <w:rPr>
          <w:rFonts w:ascii="Times New Roman" w:hAnsi="Times New Roman" w:cs="Times New Roman"/>
          <w:color w:val="auto"/>
        </w:rPr>
      </w:pPr>
      <w:r w:rsidRPr="00F06B32">
        <w:rPr>
          <w:rFonts w:ascii="Times New Roman" w:hAnsi="Times New Roman" w:cs="Times New Roman"/>
          <w:color w:val="auto"/>
        </w:rPr>
        <w:t>W terminie nie dłuższym niż 5 dni roboczych od dnia złożenia Wniosku o </w:t>
      </w:r>
      <w:r w:rsidR="005315C9" w:rsidRPr="00F06B32">
        <w:rPr>
          <w:rFonts w:ascii="Times New Roman" w:hAnsi="Times New Roman" w:cs="Times New Roman"/>
          <w:color w:val="auto"/>
        </w:rPr>
        <w:t>Pomoc</w:t>
      </w:r>
      <w:r w:rsidRPr="00F06B32">
        <w:rPr>
          <w:rFonts w:ascii="Times New Roman" w:hAnsi="Times New Roman" w:cs="Times New Roman"/>
          <w:color w:val="auto"/>
        </w:rPr>
        <w:t xml:space="preserve"> wykonawca złoży Zamaw</w:t>
      </w:r>
      <w:r w:rsidR="005315C9" w:rsidRPr="00F06B32">
        <w:rPr>
          <w:rFonts w:ascii="Times New Roman" w:hAnsi="Times New Roman" w:cs="Times New Roman"/>
          <w:color w:val="auto"/>
        </w:rPr>
        <w:t>iającemu dokument „Propozycja Pomocy</w:t>
      </w:r>
      <w:r w:rsidRPr="00F06B32">
        <w:rPr>
          <w:rFonts w:ascii="Times New Roman" w:hAnsi="Times New Roman" w:cs="Times New Roman"/>
          <w:color w:val="auto"/>
        </w:rPr>
        <w:t xml:space="preserve">”. Propozycja taka będzie zawierać co najmniej: </w:t>
      </w:r>
      <w:r w:rsidRPr="00F06B32">
        <w:rPr>
          <w:rFonts w:ascii="Times New Roman" w:hAnsi="Times New Roman" w:cs="Times New Roman"/>
          <w:color w:val="auto"/>
        </w:rPr>
        <w:fldChar w:fldCharType="begin" w:fldLock="1"/>
      </w:r>
      <w:r w:rsidRPr="00F06B32">
        <w:rPr>
          <w:rFonts w:ascii="Times New Roman" w:hAnsi="Times New Roman" w:cs="Times New Roman"/>
          <w:color w:val="auto"/>
        </w:rPr>
        <w:instrText>MERGEFIELD Element.Name</w:instrText>
      </w:r>
      <w:r w:rsidRPr="00F06B32">
        <w:rPr>
          <w:rFonts w:ascii="Times New Roman" w:hAnsi="Times New Roman" w:cs="Times New Roman"/>
          <w:color w:val="auto"/>
        </w:rPr>
        <w:fldChar w:fldCharType="end"/>
      </w:r>
      <w:r w:rsidRPr="00F06B32">
        <w:rPr>
          <w:rFonts w:ascii="Times New Roman" w:hAnsi="Times New Roman" w:cs="Times New Roman"/>
          <w:color w:val="auto"/>
        </w:rPr>
        <w:fldChar w:fldCharType="begin" w:fldLock="1"/>
      </w:r>
      <w:r w:rsidRPr="00F06B32">
        <w:rPr>
          <w:rFonts w:ascii="Times New Roman" w:hAnsi="Times New Roman" w:cs="Times New Roman"/>
          <w:color w:val="auto"/>
        </w:rPr>
        <w:instrText>MERGEFIELD Element.Notes</w:instrText>
      </w:r>
      <w:r w:rsidRPr="00F06B32">
        <w:rPr>
          <w:rFonts w:ascii="Times New Roman" w:hAnsi="Times New Roman" w:cs="Times New Roman"/>
          <w:color w:val="auto"/>
        </w:rPr>
        <w:fldChar w:fldCharType="end"/>
      </w:r>
    </w:p>
    <w:p w:rsidR="00315341" w:rsidRPr="00F06B32" w:rsidRDefault="00315341" w:rsidP="003F099A">
      <w:pPr>
        <w:pStyle w:val="Akapitzlist"/>
        <w:numPr>
          <w:ilvl w:val="0"/>
          <w:numId w:val="16"/>
        </w:numPr>
        <w:spacing w:after="0" w:afterAutospacing="0" w:line="276" w:lineRule="auto"/>
        <w:ind w:left="426"/>
        <w:rPr>
          <w:rFonts w:ascii="Times New Roman" w:hAnsi="Times New Roman"/>
        </w:rPr>
      </w:pPr>
      <w:r w:rsidRPr="00F06B32">
        <w:rPr>
          <w:rFonts w:ascii="Times New Roman" w:hAnsi="Times New Roman"/>
        </w:rPr>
        <w:t xml:space="preserve">proponowany zakres prac, </w:t>
      </w:r>
    </w:p>
    <w:p w:rsidR="00315341" w:rsidRPr="00F06B32" w:rsidRDefault="00315341" w:rsidP="003F099A">
      <w:pPr>
        <w:pStyle w:val="Akapitzlist"/>
        <w:numPr>
          <w:ilvl w:val="0"/>
          <w:numId w:val="16"/>
        </w:numPr>
        <w:spacing w:after="0" w:afterAutospacing="0" w:line="276" w:lineRule="auto"/>
        <w:ind w:left="426"/>
        <w:rPr>
          <w:rFonts w:ascii="Times New Roman" w:hAnsi="Times New Roman"/>
        </w:rPr>
      </w:pPr>
      <w:r w:rsidRPr="00F06B32">
        <w:rPr>
          <w:rFonts w:ascii="Times New Roman" w:hAnsi="Times New Roman"/>
        </w:rPr>
        <w:t xml:space="preserve">wykaz pracowników wykonawcy, którzy będą uczestniczyli w pracach, wraz z podaniem ich zakresu obowiązków, </w:t>
      </w:r>
    </w:p>
    <w:p w:rsidR="00315341" w:rsidRPr="00F06B32" w:rsidRDefault="00315341" w:rsidP="003F099A">
      <w:pPr>
        <w:pStyle w:val="Akapitzlist"/>
        <w:numPr>
          <w:ilvl w:val="0"/>
          <w:numId w:val="16"/>
        </w:numPr>
        <w:spacing w:after="0" w:afterAutospacing="0" w:line="276" w:lineRule="auto"/>
        <w:ind w:left="426"/>
        <w:rPr>
          <w:rFonts w:ascii="Times New Roman" w:hAnsi="Times New Roman"/>
        </w:rPr>
      </w:pPr>
      <w:r w:rsidRPr="00F06B32">
        <w:rPr>
          <w:rFonts w:ascii="Times New Roman" w:hAnsi="Times New Roman"/>
        </w:rPr>
        <w:t xml:space="preserve">wycenę (w roboczogodzinach) pracochłonności, </w:t>
      </w:r>
    </w:p>
    <w:p w:rsidR="00315341" w:rsidRPr="00F06B32" w:rsidRDefault="00315341" w:rsidP="003F099A">
      <w:pPr>
        <w:pStyle w:val="Akapitzlist"/>
        <w:numPr>
          <w:ilvl w:val="0"/>
          <w:numId w:val="16"/>
        </w:numPr>
        <w:spacing w:after="0" w:afterAutospacing="0" w:line="276" w:lineRule="auto"/>
        <w:ind w:left="426"/>
        <w:rPr>
          <w:rFonts w:ascii="Times New Roman" w:hAnsi="Times New Roman"/>
        </w:rPr>
      </w:pPr>
      <w:r w:rsidRPr="00F06B32">
        <w:rPr>
          <w:rFonts w:ascii="Times New Roman" w:hAnsi="Times New Roman"/>
        </w:rPr>
        <w:t xml:space="preserve">termin i wymiar godzin realizacji </w:t>
      </w:r>
      <w:r w:rsidR="006D6AC0" w:rsidRPr="00F06B32">
        <w:rPr>
          <w:rFonts w:ascii="Times New Roman" w:hAnsi="Times New Roman"/>
        </w:rPr>
        <w:t>Pomocy</w:t>
      </w:r>
      <w:r w:rsidRPr="00F06B32">
        <w:rPr>
          <w:rFonts w:ascii="Times New Roman" w:hAnsi="Times New Roman"/>
        </w:rPr>
        <w:t xml:space="preserve">. </w:t>
      </w:r>
    </w:p>
    <w:p w:rsidR="00315341" w:rsidRPr="00F06B32" w:rsidRDefault="00315341" w:rsidP="003F099A">
      <w:pPr>
        <w:spacing w:after="0" w:afterAutospacing="0" w:line="276" w:lineRule="auto"/>
        <w:ind w:firstLine="0"/>
        <w:rPr>
          <w:rFonts w:ascii="Times New Roman" w:hAnsi="Times New Roman" w:cs="Times New Roman"/>
          <w:color w:val="auto"/>
        </w:rPr>
      </w:pPr>
      <w:r w:rsidRPr="00F06B32">
        <w:rPr>
          <w:rFonts w:ascii="Times New Roman" w:hAnsi="Times New Roman" w:cs="Times New Roman"/>
          <w:color w:val="auto"/>
        </w:rPr>
        <w:t>Wykonawca</w:t>
      </w:r>
      <w:r w:rsidR="005315C9" w:rsidRPr="00F06B32">
        <w:rPr>
          <w:rFonts w:ascii="Times New Roman" w:hAnsi="Times New Roman" w:cs="Times New Roman"/>
          <w:color w:val="auto"/>
        </w:rPr>
        <w:t xml:space="preserve"> zrealizuje Pomoc </w:t>
      </w:r>
      <w:r w:rsidRPr="00F06B32">
        <w:rPr>
          <w:rFonts w:ascii="Times New Roman" w:hAnsi="Times New Roman" w:cs="Times New Roman"/>
          <w:color w:val="auto"/>
        </w:rPr>
        <w:t xml:space="preserve">po otrzymaniu potwierdzenia „Propozycji </w:t>
      </w:r>
      <w:r w:rsidR="005315C9" w:rsidRPr="00F06B32">
        <w:rPr>
          <w:rFonts w:ascii="Times New Roman" w:hAnsi="Times New Roman" w:cs="Times New Roman"/>
          <w:color w:val="auto"/>
        </w:rPr>
        <w:t>Pomocy</w:t>
      </w:r>
      <w:r w:rsidRPr="00F06B32">
        <w:rPr>
          <w:rFonts w:ascii="Times New Roman" w:hAnsi="Times New Roman" w:cs="Times New Roman"/>
          <w:color w:val="auto"/>
        </w:rPr>
        <w:t xml:space="preserve">” przez Zamawiającego. Nieprzedstawienie „Propozycji </w:t>
      </w:r>
      <w:r w:rsidR="004C6AF9" w:rsidRPr="00F06B32">
        <w:rPr>
          <w:rFonts w:ascii="Times New Roman" w:hAnsi="Times New Roman" w:cs="Times New Roman"/>
          <w:color w:val="auto"/>
        </w:rPr>
        <w:t>Pomocy</w:t>
      </w:r>
      <w:r w:rsidRPr="00F06B32">
        <w:rPr>
          <w:rFonts w:ascii="Times New Roman" w:hAnsi="Times New Roman" w:cs="Times New Roman"/>
          <w:color w:val="auto"/>
        </w:rPr>
        <w:t>” w terminie 5 dni roboczych będzie traktowane jako zgoda na warunki zawarte we „Wniosku o </w:t>
      </w:r>
      <w:r w:rsidR="004C6AF9" w:rsidRPr="00F06B32">
        <w:rPr>
          <w:rFonts w:ascii="Times New Roman" w:hAnsi="Times New Roman" w:cs="Times New Roman"/>
          <w:color w:val="auto"/>
        </w:rPr>
        <w:t>Pomoc” i możliwość realizacji Pomoc</w:t>
      </w:r>
      <w:r w:rsidRPr="00F06B32">
        <w:rPr>
          <w:rFonts w:ascii="Times New Roman" w:hAnsi="Times New Roman" w:cs="Times New Roman"/>
          <w:color w:val="auto"/>
        </w:rPr>
        <w:t>y.</w:t>
      </w:r>
    </w:p>
    <w:p w:rsidR="00315341" w:rsidRPr="00F06B32" w:rsidRDefault="00315341" w:rsidP="003F099A">
      <w:pPr>
        <w:spacing w:after="0" w:afterAutospacing="0" w:line="276" w:lineRule="auto"/>
        <w:ind w:firstLine="0"/>
        <w:rPr>
          <w:rFonts w:ascii="Times New Roman" w:hAnsi="Times New Roman" w:cs="Times New Roman"/>
          <w:color w:val="auto"/>
        </w:rPr>
      </w:pPr>
      <w:r w:rsidRPr="00F06B32">
        <w:rPr>
          <w:rFonts w:ascii="Times New Roman" w:hAnsi="Times New Roman" w:cs="Times New Roman"/>
          <w:color w:val="auto"/>
        </w:rPr>
        <w:t xml:space="preserve">Po wykonaniu prac i uzyskaniu przez wykonawcę potwierdzenia ich wykonania przez Zamawiającego, wykonawca przedstawi dokument „Raport z </w:t>
      </w:r>
      <w:r w:rsidR="004C6AF9" w:rsidRPr="00F06B32">
        <w:rPr>
          <w:rFonts w:ascii="Times New Roman" w:hAnsi="Times New Roman" w:cs="Times New Roman"/>
          <w:color w:val="auto"/>
        </w:rPr>
        <w:t>Pomocy</w:t>
      </w:r>
      <w:r w:rsidRPr="00F06B32">
        <w:rPr>
          <w:rFonts w:ascii="Times New Roman" w:hAnsi="Times New Roman" w:cs="Times New Roman"/>
          <w:color w:val="auto"/>
        </w:rPr>
        <w:t xml:space="preserve">”, zawierający co najmniej: </w:t>
      </w:r>
    </w:p>
    <w:p w:rsidR="00315341" w:rsidRPr="00F06B32" w:rsidRDefault="00315341" w:rsidP="003F099A">
      <w:pPr>
        <w:pStyle w:val="Akapitzlist"/>
        <w:numPr>
          <w:ilvl w:val="0"/>
          <w:numId w:val="17"/>
        </w:numPr>
        <w:spacing w:after="0" w:afterAutospacing="0" w:line="276" w:lineRule="auto"/>
        <w:ind w:left="426"/>
        <w:rPr>
          <w:rFonts w:ascii="Times New Roman" w:hAnsi="Times New Roman"/>
        </w:rPr>
      </w:pPr>
      <w:r w:rsidRPr="00F06B32">
        <w:rPr>
          <w:rFonts w:ascii="Times New Roman" w:hAnsi="Times New Roman"/>
        </w:rPr>
        <w:fldChar w:fldCharType="begin" w:fldLock="1"/>
      </w:r>
      <w:r w:rsidRPr="00F06B32">
        <w:rPr>
          <w:rFonts w:ascii="Times New Roman" w:hAnsi="Times New Roman"/>
        </w:rPr>
        <w:instrText>MERGEFIELD Element.Name</w:instrText>
      </w:r>
      <w:r w:rsidRPr="00F06B32">
        <w:rPr>
          <w:rFonts w:ascii="Times New Roman" w:hAnsi="Times New Roman"/>
        </w:rPr>
        <w:fldChar w:fldCharType="end"/>
      </w:r>
      <w:r w:rsidRPr="00F06B32">
        <w:rPr>
          <w:rFonts w:ascii="Times New Roman" w:hAnsi="Times New Roman"/>
        </w:rPr>
        <w:fldChar w:fldCharType="begin" w:fldLock="1"/>
      </w:r>
      <w:r w:rsidRPr="00F06B32">
        <w:rPr>
          <w:rFonts w:ascii="Times New Roman" w:hAnsi="Times New Roman"/>
        </w:rPr>
        <w:instrText>MERGEFIELD Element.Notes</w:instrText>
      </w:r>
      <w:r w:rsidRPr="00F06B32">
        <w:rPr>
          <w:rFonts w:ascii="Times New Roman" w:hAnsi="Times New Roman"/>
        </w:rPr>
        <w:fldChar w:fldCharType="end"/>
      </w:r>
      <w:r w:rsidRPr="00F06B32">
        <w:rPr>
          <w:rFonts w:ascii="Times New Roman" w:hAnsi="Times New Roman"/>
        </w:rPr>
        <w:t xml:space="preserve">opis wykonanych prac, </w:t>
      </w:r>
    </w:p>
    <w:p w:rsidR="00315341" w:rsidRPr="00F06B32" w:rsidRDefault="00315341" w:rsidP="003F099A">
      <w:pPr>
        <w:pStyle w:val="Akapitzlist"/>
        <w:numPr>
          <w:ilvl w:val="0"/>
          <w:numId w:val="17"/>
        </w:numPr>
        <w:spacing w:after="0" w:afterAutospacing="0" w:line="276" w:lineRule="auto"/>
        <w:ind w:left="426"/>
        <w:rPr>
          <w:rFonts w:ascii="Times New Roman" w:hAnsi="Times New Roman"/>
        </w:rPr>
      </w:pPr>
      <w:r w:rsidRPr="00F06B32">
        <w:rPr>
          <w:rFonts w:ascii="Times New Roman" w:hAnsi="Times New Roman"/>
        </w:rPr>
        <w:t xml:space="preserve">liczbę godzin poświęconych na wykonanie prac, </w:t>
      </w:r>
    </w:p>
    <w:p w:rsidR="00315341" w:rsidRPr="00F06B32" w:rsidRDefault="00315341" w:rsidP="003F099A">
      <w:pPr>
        <w:pStyle w:val="Akapitzlist"/>
        <w:numPr>
          <w:ilvl w:val="0"/>
          <w:numId w:val="17"/>
        </w:numPr>
        <w:spacing w:after="0" w:afterAutospacing="0" w:line="276" w:lineRule="auto"/>
        <w:ind w:left="426"/>
        <w:rPr>
          <w:rFonts w:ascii="Times New Roman" w:hAnsi="Times New Roman"/>
        </w:rPr>
      </w:pPr>
      <w:r w:rsidRPr="00F06B32">
        <w:rPr>
          <w:rFonts w:ascii="Times New Roman" w:hAnsi="Times New Roman"/>
        </w:rPr>
        <w:t xml:space="preserve">całkowitą liczbę godzin </w:t>
      </w:r>
      <w:r w:rsidR="006D6AC0" w:rsidRPr="00F06B32">
        <w:rPr>
          <w:rFonts w:ascii="Times New Roman" w:hAnsi="Times New Roman"/>
        </w:rPr>
        <w:t>Pomocy</w:t>
      </w:r>
      <w:r w:rsidRPr="00F06B32">
        <w:rPr>
          <w:rFonts w:ascii="Times New Roman" w:hAnsi="Times New Roman"/>
        </w:rPr>
        <w:t xml:space="preserve"> zrealizowanych w ciągu trwania </w:t>
      </w:r>
      <w:r w:rsidR="006D6AC0" w:rsidRPr="00F06B32">
        <w:rPr>
          <w:rFonts w:ascii="Times New Roman" w:hAnsi="Times New Roman"/>
        </w:rPr>
        <w:t>Pomocy</w:t>
      </w:r>
      <w:r w:rsidRPr="00F06B32">
        <w:rPr>
          <w:rFonts w:ascii="Times New Roman" w:hAnsi="Times New Roman"/>
        </w:rPr>
        <w:t>, których realizacja została potwierdzona przez Zamawiającego.</w:t>
      </w:r>
    </w:p>
    <w:p w:rsidR="00315341" w:rsidRPr="00F06B32" w:rsidRDefault="00315341" w:rsidP="003F099A">
      <w:pPr>
        <w:spacing w:after="0" w:afterAutospacing="0" w:line="276" w:lineRule="auto"/>
        <w:ind w:firstLine="0"/>
        <w:rPr>
          <w:rFonts w:ascii="Times New Roman" w:hAnsi="Times New Roman" w:cs="Times New Roman"/>
          <w:color w:val="auto"/>
        </w:rPr>
      </w:pPr>
      <w:r w:rsidRPr="00F06B32">
        <w:rPr>
          <w:rFonts w:ascii="Times New Roman" w:hAnsi="Times New Roman" w:cs="Times New Roman"/>
          <w:color w:val="auto"/>
        </w:rPr>
        <w:t xml:space="preserve">Realizacja </w:t>
      </w:r>
      <w:r w:rsidR="004C6AF9" w:rsidRPr="00F06B32">
        <w:rPr>
          <w:rFonts w:ascii="Times New Roman" w:hAnsi="Times New Roman" w:cs="Times New Roman"/>
          <w:color w:val="auto"/>
        </w:rPr>
        <w:t>Pomocy</w:t>
      </w:r>
      <w:r w:rsidRPr="00F06B32">
        <w:rPr>
          <w:rFonts w:ascii="Times New Roman" w:hAnsi="Times New Roman" w:cs="Times New Roman"/>
          <w:color w:val="auto"/>
        </w:rPr>
        <w:t xml:space="preserve"> na warunkach innych niż zaproponowane przez Zamawiającego we „Wniosku o </w:t>
      </w:r>
      <w:r w:rsidR="004C6AF9" w:rsidRPr="00F06B32">
        <w:rPr>
          <w:rFonts w:ascii="Times New Roman" w:hAnsi="Times New Roman" w:cs="Times New Roman"/>
          <w:color w:val="auto"/>
        </w:rPr>
        <w:t>Pomoc</w:t>
      </w:r>
      <w:r w:rsidRPr="00F06B32">
        <w:rPr>
          <w:rFonts w:ascii="Times New Roman" w:hAnsi="Times New Roman" w:cs="Times New Roman"/>
          <w:color w:val="auto"/>
        </w:rPr>
        <w:t>” wymaga zatwierdzenia propozycji wykonawcy przez Zamawiającego.</w:t>
      </w:r>
    </w:p>
    <w:p w:rsidR="00315341" w:rsidRPr="00F06B32" w:rsidRDefault="00315341" w:rsidP="003F099A">
      <w:pPr>
        <w:spacing w:after="0" w:afterAutospacing="0" w:line="276" w:lineRule="auto"/>
        <w:ind w:firstLine="0"/>
        <w:rPr>
          <w:rFonts w:ascii="Times New Roman" w:hAnsi="Times New Roman" w:cs="Times New Roman"/>
          <w:color w:val="auto"/>
        </w:rPr>
      </w:pPr>
      <w:r w:rsidRPr="00F06B32">
        <w:rPr>
          <w:rFonts w:ascii="Times New Roman" w:hAnsi="Times New Roman" w:cs="Times New Roman"/>
          <w:color w:val="auto"/>
        </w:rPr>
        <w:t>Wykonawca m</w:t>
      </w:r>
      <w:r w:rsidR="004C6AF9" w:rsidRPr="00F06B32">
        <w:rPr>
          <w:rFonts w:ascii="Times New Roman" w:hAnsi="Times New Roman" w:cs="Times New Roman"/>
          <w:color w:val="auto"/>
        </w:rPr>
        <w:t>a prawo odmówić wykonania pomocy</w:t>
      </w:r>
      <w:r w:rsidRPr="00F06B32">
        <w:rPr>
          <w:rFonts w:ascii="Times New Roman" w:hAnsi="Times New Roman" w:cs="Times New Roman"/>
          <w:color w:val="auto"/>
        </w:rPr>
        <w:t xml:space="preserve">, o ile: </w:t>
      </w:r>
    </w:p>
    <w:p w:rsidR="00315341" w:rsidRPr="00F06B32" w:rsidRDefault="00315341" w:rsidP="003F099A">
      <w:pPr>
        <w:pStyle w:val="Akapitzlist"/>
        <w:numPr>
          <w:ilvl w:val="0"/>
          <w:numId w:val="18"/>
        </w:numPr>
        <w:spacing w:after="0" w:afterAutospacing="0" w:line="276" w:lineRule="auto"/>
        <w:ind w:left="426"/>
        <w:rPr>
          <w:rFonts w:ascii="Times New Roman" w:hAnsi="Times New Roman"/>
        </w:rPr>
      </w:pPr>
      <w:r w:rsidRPr="00F06B32">
        <w:rPr>
          <w:rFonts w:ascii="Times New Roman" w:hAnsi="Times New Roman"/>
        </w:rPr>
        <w:t xml:space="preserve">Zamawiający wyczerpał przysługujący limit roboczogodzin lub zakończył się okres realizacji umowy, </w:t>
      </w:r>
    </w:p>
    <w:p w:rsidR="00315341" w:rsidRPr="00F06B32" w:rsidRDefault="004C6AF9" w:rsidP="003F099A">
      <w:pPr>
        <w:pStyle w:val="Akapitzlist"/>
        <w:numPr>
          <w:ilvl w:val="0"/>
          <w:numId w:val="18"/>
        </w:numPr>
        <w:spacing w:after="0" w:afterAutospacing="0" w:line="276" w:lineRule="auto"/>
        <w:ind w:left="426"/>
        <w:rPr>
          <w:rFonts w:ascii="Times New Roman" w:hAnsi="Times New Roman"/>
        </w:rPr>
      </w:pPr>
      <w:r w:rsidRPr="00F06B32">
        <w:rPr>
          <w:rFonts w:ascii="Times New Roman" w:hAnsi="Times New Roman"/>
        </w:rPr>
        <w:t>R</w:t>
      </w:r>
      <w:r w:rsidR="00315341" w:rsidRPr="00F06B32">
        <w:rPr>
          <w:rFonts w:ascii="Times New Roman" w:hAnsi="Times New Roman"/>
        </w:rPr>
        <w:t>ealizacja</w:t>
      </w:r>
      <w:r w:rsidRPr="00F06B32">
        <w:rPr>
          <w:rFonts w:ascii="Times New Roman" w:hAnsi="Times New Roman"/>
        </w:rPr>
        <w:t xml:space="preserve"> Pomocy</w:t>
      </w:r>
      <w:r w:rsidR="00315341" w:rsidRPr="00F06B32">
        <w:rPr>
          <w:rFonts w:ascii="Times New Roman" w:hAnsi="Times New Roman"/>
        </w:rPr>
        <w:t xml:space="preserve"> w zaproponowanym zakresie spowodowałaby przekroczenie przysługującego Zamawiającemu limitu roboczogodzin </w:t>
      </w:r>
      <w:r w:rsidRPr="00F06B32">
        <w:rPr>
          <w:rFonts w:ascii="Times New Roman" w:hAnsi="Times New Roman"/>
        </w:rPr>
        <w:t>Pomocy</w:t>
      </w:r>
      <w:r w:rsidR="00315341" w:rsidRPr="00F06B32">
        <w:rPr>
          <w:rFonts w:ascii="Times New Roman" w:hAnsi="Times New Roman"/>
        </w:rPr>
        <w:t xml:space="preserve">, </w:t>
      </w:r>
    </w:p>
    <w:p w:rsidR="00315341" w:rsidRPr="00F06B32" w:rsidRDefault="00315341" w:rsidP="003F099A">
      <w:pPr>
        <w:pStyle w:val="Akapitzlist"/>
        <w:numPr>
          <w:ilvl w:val="0"/>
          <w:numId w:val="18"/>
        </w:numPr>
        <w:spacing w:after="0" w:afterAutospacing="0" w:line="276" w:lineRule="auto"/>
        <w:ind w:left="426"/>
        <w:rPr>
          <w:rFonts w:ascii="Times New Roman" w:hAnsi="Times New Roman"/>
        </w:rPr>
      </w:pPr>
      <w:r w:rsidRPr="00F06B32">
        <w:rPr>
          <w:rFonts w:ascii="Times New Roman" w:hAnsi="Times New Roman"/>
        </w:rPr>
        <w:t xml:space="preserve">realizacja usług </w:t>
      </w:r>
      <w:r w:rsidR="004C6AF9" w:rsidRPr="00F06B32">
        <w:rPr>
          <w:rFonts w:ascii="Times New Roman" w:hAnsi="Times New Roman"/>
        </w:rPr>
        <w:t>Pomocy</w:t>
      </w:r>
      <w:r w:rsidRPr="00F06B32">
        <w:rPr>
          <w:rFonts w:ascii="Times New Roman" w:hAnsi="Times New Roman"/>
        </w:rPr>
        <w:t xml:space="preserve"> wymagałaby złamania obowiązującego prawa.</w:t>
      </w:r>
    </w:p>
    <w:p w:rsidR="00315341" w:rsidRPr="00F06B32" w:rsidRDefault="00315341" w:rsidP="003F099A">
      <w:pPr>
        <w:spacing w:after="0" w:afterAutospacing="0" w:line="276" w:lineRule="auto"/>
        <w:ind w:firstLine="0"/>
        <w:rPr>
          <w:rFonts w:ascii="Times New Roman" w:hAnsi="Times New Roman" w:cs="Times New Roman"/>
          <w:color w:val="auto"/>
        </w:rPr>
      </w:pPr>
      <w:r w:rsidRPr="00F06B32">
        <w:rPr>
          <w:rFonts w:ascii="Times New Roman" w:hAnsi="Times New Roman" w:cs="Times New Roman"/>
          <w:color w:val="auto"/>
        </w:rPr>
        <w:t xml:space="preserve">Zamawiający umożliwi wykonawcy realizację usługi </w:t>
      </w:r>
      <w:r w:rsidR="004C6AF9" w:rsidRPr="00F06B32">
        <w:rPr>
          <w:rFonts w:ascii="Times New Roman" w:hAnsi="Times New Roman" w:cs="Times New Roman"/>
          <w:color w:val="auto"/>
        </w:rPr>
        <w:t>Pomocy</w:t>
      </w:r>
      <w:r w:rsidRPr="00F06B32">
        <w:rPr>
          <w:rFonts w:ascii="Times New Roman" w:hAnsi="Times New Roman" w:cs="Times New Roman"/>
          <w:color w:val="auto"/>
        </w:rPr>
        <w:t xml:space="preserve"> poprzez udostępnienie wymaganych zasobów technicznych oraz niezbędnych pracowników Zamawiającego.</w:t>
      </w:r>
    </w:p>
    <w:p w:rsidR="00315341" w:rsidRPr="00F06B32" w:rsidRDefault="00315341" w:rsidP="003F099A">
      <w:pPr>
        <w:spacing w:after="0" w:afterAutospacing="0" w:line="276" w:lineRule="auto"/>
        <w:ind w:firstLine="0"/>
        <w:rPr>
          <w:rFonts w:ascii="Times New Roman" w:hAnsi="Times New Roman" w:cs="Times New Roman"/>
          <w:color w:val="auto"/>
        </w:rPr>
      </w:pPr>
      <w:r w:rsidRPr="00F06B32">
        <w:rPr>
          <w:rFonts w:ascii="Times New Roman" w:hAnsi="Times New Roman" w:cs="Times New Roman"/>
          <w:color w:val="auto"/>
        </w:rPr>
        <w:t xml:space="preserve">W przypadku konieczności zmiany dokumentacji w wyniku wykonania usług </w:t>
      </w:r>
      <w:r w:rsidR="004C6AF9" w:rsidRPr="00F06B32">
        <w:rPr>
          <w:rFonts w:ascii="Times New Roman" w:hAnsi="Times New Roman" w:cs="Times New Roman"/>
          <w:color w:val="auto"/>
        </w:rPr>
        <w:t>Pomocy</w:t>
      </w:r>
      <w:r w:rsidRPr="00F06B32">
        <w:rPr>
          <w:rFonts w:ascii="Times New Roman" w:hAnsi="Times New Roman" w:cs="Times New Roman"/>
          <w:color w:val="auto"/>
        </w:rPr>
        <w:t xml:space="preserve"> wykonawca zobowiązany jest doręczyć zaktualizowaną dokumentację maksymalnie w dwa tygodnie po dostarcz</w:t>
      </w:r>
      <w:r w:rsidR="00F06B32">
        <w:rPr>
          <w:rFonts w:ascii="Times New Roman" w:hAnsi="Times New Roman" w:cs="Times New Roman"/>
          <w:color w:val="auto"/>
        </w:rPr>
        <w:t>eniu przez wykonawcę „Raportu z </w:t>
      </w:r>
      <w:r w:rsidR="004C6AF9" w:rsidRPr="00F06B32">
        <w:rPr>
          <w:rFonts w:ascii="Times New Roman" w:hAnsi="Times New Roman" w:cs="Times New Roman"/>
          <w:color w:val="auto"/>
        </w:rPr>
        <w:t>Pomocy</w:t>
      </w:r>
      <w:r w:rsidRPr="00F06B32">
        <w:rPr>
          <w:rFonts w:ascii="Times New Roman" w:hAnsi="Times New Roman" w:cs="Times New Roman"/>
          <w:color w:val="auto"/>
        </w:rPr>
        <w:t>”.</w:t>
      </w:r>
    </w:p>
    <w:p w:rsidR="00315341" w:rsidRPr="00F06B32" w:rsidRDefault="00315341" w:rsidP="003F099A">
      <w:pPr>
        <w:spacing w:after="0" w:afterAutospacing="0" w:line="276" w:lineRule="auto"/>
        <w:ind w:firstLine="0"/>
        <w:rPr>
          <w:rFonts w:ascii="Times New Roman" w:hAnsi="Times New Roman" w:cs="Times New Roman"/>
          <w:color w:val="auto"/>
        </w:rPr>
      </w:pPr>
      <w:r w:rsidRPr="00F06B32">
        <w:rPr>
          <w:rFonts w:ascii="Times New Roman" w:hAnsi="Times New Roman" w:cs="Times New Roman"/>
          <w:color w:val="auto"/>
        </w:rPr>
        <w:t xml:space="preserve">Po wykonaniu prac w danym kwartale trwania </w:t>
      </w:r>
      <w:r w:rsidR="004C6AF9" w:rsidRPr="00F06B32">
        <w:rPr>
          <w:rFonts w:ascii="Times New Roman" w:hAnsi="Times New Roman" w:cs="Times New Roman"/>
          <w:color w:val="auto"/>
        </w:rPr>
        <w:t>Pomocy</w:t>
      </w:r>
      <w:r w:rsidRPr="00F06B32">
        <w:rPr>
          <w:rFonts w:ascii="Times New Roman" w:hAnsi="Times New Roman" w:cs="Times New Roman"/>
          <w:color w:val="auto"/>
        </w:rPr>
        <w:t xml:space="preserve"> Technicznej i uzyskaniu przez wykonawcę potwierdzenia ich Wykonania przez Zamawiającego, wykonawca wystawi dokument „Kwartalny raport z </w:t>
      </w:r>
      <w:r w:rsidR="004C6AF9" w:rsidRPr="00F06B32">
        <w:rPr>
          <w:rFonts w:ascii="Times New Roman" w:hAnsi="Times New Roman" w:cs="Times New Roman"/>
          <w:color w:val="auto"/>
        </w:rPr>
        <w:t>Pomocy</w:t>
      </w:r>
      <w:r w:rsidRPr="00F06B32">
        <w:rPr>
          <w:rFonts w:ascii="Times New Roman" w:hAnsi="Times New Roman" w:cs="Times New Roman"/>
          <w:color w:val="auto"/>
        </w:rPr>
        <w:t>” zawierający co najmniej:</w:t>
      </w:r>
    </w:p>
    <w:p w:rsidR="00315341" w:rsidRPr="00F06B32" w:rsidRDefault="00315341" w:rsidP="003F099A">
      <w:pPr>
        <w:pStyle w:val="Akapitzlist"/>
        <w:numPr>
          <w:ilvl w:val="0"/>
          <w:numId w:val="19"/>
        </w:numPr>
        <w:spacing w:after="0" w:afterAutospacing="0" w:line="276" w:lineRule="auto"/>
        <w:ind w:left="426"/>
        <w:rPr>
          <w:rFonts w:ascii="Times New Roman" w:hAnsi="Times New Roman"/>
        </w:rPr>
      </w:pPr>
      <w:r w:rsidRPr="00F06B32">
        <w:rPr>
          <w:rFonts w:ascii="Times New Roman" w:hAnsi="Times New Roman"/>
        </w:rPr>
        <w:t>opis wykonanych prac oraz osiągniętych rezultatów,</w:t>
      </w:r>
    </w:p>
    <w:p w:rsidR="00315341" w:rsidRPr="00F06B32" w:rsidRDefault="00315341" w:rsidP="003F099A">
      <w:pPr>
        <w:pStyle w:val="Akapitzlist"/>
        <w:numPr>
          <w:ilvl w:val="0"/>
          <w:numId w:val="19"/>
        </w:numPr>
        <w:spacing w:after="0" w:afterAutospacing="0" w:line="276" w:lineRule="auto"/>
        <w:ind w:left="426"/>
        <w:rPr>
          <w:rFonts w:ascii="Times New Roman" w:hAnsi="Times New Roman"/>
        </w:rPr>
      </w:pPr>
      <w:r w:rsidRPr="00F06B32">
        <w:rPr>
          <w:rFonts w:ascii="Times New Roman" w:hAnsi="Times New Roman"/>
        </w:rPr>
        <w:t>liczbę roboczogodzin poświęconych na wykonanie prac w danym kwartale z podziałem na poszczególne zlecenia,</w:t>
      </w:r>
    </w:p>
    <w:p w:rsidR="00315341" w:rsidRPr="00ED19A5" w:rsidRDefault="00315341" w:rsidP="003F099A">
      <w:pPr>
        <w:pStyle w:val="Akapitzlist"/>
        <w:numPr>
          <w:ilvl w:val="0"/>
          <w:numId w:val="19"/>
        </w:numPr>
        <w:spacing w:after="0" w:afterAutospacing="0" w:line="276" w:lineRule="auto"/>
        <w:ind w:left="426"/>
        <w:rPr>
          <w:rFonts w:ascii="Times New Roman" w:hAnsi="Times New Roman"/>
        </w:rPr>
      </w:pPr>
      <w:r w:rsidRPr="00F06B32">
        <w:rPr>
          <w:rFonts w:ascii="Times New Roman" w:hAnsi="Times New Roman"/>
        </w:rPr>
        <w:lastRenderedPageBreak/>
        <w:t xml:space="preserve">liczbę roboczogodzin </w:t>
      </w:r>
      <w:r w:rsidR="004C6AF9" w:rsidRPr="00F06B32">
        <w:rPr>
          <w:rFonts w:ascii="Times New Roman" w:hAnsi="Times New Roman"/>
        </w:rPr>
        <w:t>Pomocy</w:t>
      </w:r>
      <w:r w:rsidRPr="00F06B32">
        <w:rPr>
          <w:rFonts w:ascii="Times New Roman" w:hAnsi="Times New Roman"/>
        </w:rPr>
        <w:t xml:space="preserve"> zrealizowanych dotychczas w ramach </w:t>
      </w:r>
      <w:r w:rsidR="004C6AF9" w:rsidRPr="00F06B32">
        <w:rPr>
          <w:rFonts w:ascii="Times New Roman" w:hAnsi="Times New Roman"/>
        </w:rPr>
        <w:t>Pomocy</w:t>
      </w:r>
      <w:r w:rsidRPr="00F06B32">
        <w:rPr>
          <w:rFonts w:ascii="Times New Roman" w:hAnsi="Times New Roman"/>
        </w:rPr>
        <w:t xml:space="preserve">, których realizacja została </w:t>
      </w:r>
      <w:r w:rsidRPr="00ED19A5">
        <w:rPr>
          <w:rFonts w:ascii="Times New Roman" w:hAnsi="Times New Roman"/>
        </w:rPr>
        <w:t>potwierdzona przez Zamawiającego.</w:t>
      </w:r>
    </w:p>
    <w:p w:rsidR="00315341" w:rsidRPr="00ED19A5" w:rsidRDefault="004C6AF9" w:rsidP="003F099A">
      <w:pPr>
        <w:spacing w:after="0" w:afterAutospacing="0" w:line="276" w:lineRule="auto"/>
        <w:ind w:firstLine="0"/>
        <w:rPr>
          <w:rFonts w:ascii="Times New Roman" w:hAnsi="Times New Roman" w:cs="Times New Roman"/>
          <w:color w:val="auto"/>
        </w:rPr>
      </w:pPr>
      <w:r w:rsidRPr="00ED19A5">
        <w:rPr>
          <w:rFonts w:ascii="Times New Roman" w:hAnsi="Times New Roman" w:cs="Times New Roman"/>
          <w:color w:val="auto"/>
        </w:rPr>
        <w:t xml:space="preserve">Każda nowa wersja Interaktywnej platformy usług </w:t>
      </w:r>
      <w:r w:rsidR="00F06B32" w:rsidRPr="00ED19A5">
        <w:rPr>
          <w:rFonts w:ascii="Times New Roman" w:hAnsi="Times New Roman" w:cs="Times New Roman"/>
          <w:color w:val="auto"/>
        </w:rPr>
        <w:t>księgowych</w:t>
      </w:r>
      <w:r w:rsidR="00315341" w:rsidRPr="00ED19A5">
        <w:rPr>
          <w:rFonts w:ascii="Times New Roman" w:hAnsi="Times New Roman" w:cs="Times New Roman"/>
          <w:color w:val="auto"/>
        </w:rPr>
        <w:t xml:space="preserve"> dostarczon</w:t>
      </w:r>
      <w:r w:rsidRPr="00ED19A5">
        <w:rPr>
          <w:rFonts w:ascii="Times New Roman" w:hAnsi="Times New Roman" w:cs="Times New Roman"/>
          <w:color w:val="auto"/>
        </w:rPr>
        <w:t xml:space="preserve">a </w:t>
      </w:r>
      <w:r w:rsidR="00315341" w:rsidRPr="00ED19A5">
        <w:rPr>
          <w:rFonts w:ascii="Times New Roman" w:hAnsi="Times New Roman" w:cs="Times New Roman"/>
          <w:color w:val="auto"/>
        </w:rPr>
        <w:t>Zamawiającemu musi zawierać udokumentowany opis zmian w funkcjonalności w porównaniu z wersją poprzednią.</w:t>
      </w:r>
    </w:p>
    <w:p w:rsidR="00315341" w:rsidRPr="00ED19A5" w:rsidRDefault="00315341" w:rsidP="003F099A">
      <w:pPr>
        <w:spacing w:after="0" w:afterAutospacing="0" w:line="276" w:lineRule="auto"/>
        <w:ind w:firstLine="0"/>
        <w:rPr>
          <w:rFonts w:ascii="Times New Roman" w:hAnsi="Times New Roman" w:cs="Times New Roman"/>
          <w:color w:val="auto"/>
        </w:rPr>
      </w:pPr>
      <w:r w:rsidRPr="00ED19A5">
        <w:rPr>
          <w:rFonts w:ascii="Times New Roman" w:hAnsi="Times New Roman" w:cs="Times New Roman"/>
          <w:color w:val="auto"/>
        </w:rPr>
        <w:t xml:space="preserve">Wykonawca zobowiązuje się do wdrożenia aktualizacji lub nowych wersji </w:t>
      </w:r>
      <w:r w:rsidR="004C6AF9" w:rsidRPr="00ED19A5">
        <w:rPr>
          <w:rFonts w:ascii="Times New Roman" w:hAnsi="Times New Roman" w:cs="Times New Roman"/>
          <w:color w:val="auto"/>
        </w:rPr>
        <w:t>Inter</w:t>
      </w:r>
      <w:r w:rsidR="00F06B32" w:rsidRPr="00ED19A5">
        <w:rPr>
          <w:rFonts w:ascii="Times New Roman" w:hAnsi="Times New Roman" w:cs="Times New Roman"/>
          <w:color w:val="auto"/>
        </w:rPr>
        <w:t>aktywnej platformy usług księgo</w:t>
      </w:r>
      <w:r w:rsidR="004C6AF9" w:rsidRPr="00ED19A5">
        <w:rPr>
          <w:rFonts w:ascii="Times New Roman" w:hAnsi="Times New Roman" w:cs="Times New Roman"/>
          <w:color w:val="auto"/>
        </w:rPr>
        <w:t>wych</w:t>
      </w:r>
      <w:r w:rsidRPr="00ED19A5">
        <w:rPr>
          <w:rFonts w:ascii="Times New Roman" w:hAnsi="Times New Roman" w:cs="Times New Roman"/>
          <w:color w:val="auto"/>
        </w:rPr>
        <w:t xml:space="preserve"> u Zamawiającego w sposób jak najmniej zakłócający bieżące użytkowanie.</w:t>
      </w:r>
    </w:p>
    <w:p w:rsidR="00315341" w:rsidRPr="00753F1E" w:rsidRDefault="00315341" w:rsidP="00DF30F3">
      <w:pPr>
        <w:spacing w:after="0" w:afterAutospacing="0" w:line="276" w:lineRule="auto"/>
        <w:rPr>
          <w:rFonts w:ascii="Times New Roman" w:hAnsi="Times New Roman" w:cs="Times New Roman"/>
          <w:color w:val="auto"/>
          <w:highlight w:val="yellow"/>
        </w:rPr>
      </w:pPr>
    </w:p>
    <w:p w:rsidR="00315341" w:rsidRPr="00ED19A5" w:rsidRDefault="00315341" w:rsidP="00DF30F3">
      <w:pPr>
        <w:pStyle w:val="Nagwek2"/>
        <w:spacing w:after="0" w:line="276" w:lineRule="auto"/>
        <w:rPr>
          <w:rFonts w:ascii="Times New Roman" w:hAnsi="Times New Roman" w:cs="Times New Roman"/>
          <w:color w:val="auto"/>
        </w:rPr>
      </w:pPr>
      <w:bookmarkStart w:id="5" w:name="_Toc504208926"/>
      <w:r w:rsidRPr="00ED19A5">
        <w:rPr>
          <w:rFonts w:ascii="Times New Roman" w:hAnsi="Times New Roman" w:cs="Times New Roman"/>
          <w:color w:val="auto"/>
        </w:rPr>
        <w:t>Gwarancja</w:t>
      </w:r>
      <w:bookmarkEnd w:id="5"/>
    </w:p>
    <w:p w:rsidR="00315341" w:rsidRPr="00ED19A5" w:rsidRDefault="00315341" w:rsidP="003F099A">
      <w:pPr>
        <w:spacing w:after="0" w:afterAutospacing="0" w:line="276" w:lineRule="auto"/>
        <w:ind w:firstLine="0"/>
        <w:rPr>
          <w:rFonts w:ascii="Times New Roman" w:hAnsi="Times New Roman" w:cs="Times New Roman"/>
          <w:color w:val="auto"/>
        </w:rPr>
      </w:pPr>
      <w:r w:rsidRPr="00ED19A5">
        <w:rPr>
          <w:rFonts w:ascii="Times New Roman" w:hAnsi="Times New Roman" w:cs="Times New Roman"/>
          <w:color w:val="auto"/>
        </w:rPr>
        <w:t>Wykonawca zobowiązuje się do świadczenia usług gwarancyjnych przez ok</w:t>
      </w:r>
      <w:r w:rsidR="004C6AF9" w:rsidRPr="00ED19A5">
        <w:rPr>
          <w:rFonts w:ascii="Times New Roman" w:hAnsi="Times New Roman" w:cs="Times New Roman"/>
          <w:color w:val="auto"/>
        </w:rPr>
        <w:t xml:space="preserve">res </w:t>
      </w:r>
      <w:r w:rsidR="00A04CD3">
        <w:rPr>
          <w:rFonts w:ascii="Times New Roman" w:hAnsi="Times New Roman" w:cs="Times New Roman"/>
          <w:color w:val="auto"/>
        </w:rPr>
        <w:t>36</w:t>
      </w:r>
      <w:r w:rsidR="004C6AF9" w:rsidRPr="00ED19A5">
        <w:rPr>
          <w:rFonts w:ascii="Times New Roman" w:hAnsi="Times New Roman" w:cs="Times New Roman"/>
          <w:color w:val="auto"/>
        </w:rPr>
        <w:t xml:space="preserve"> miesięcy od daty ostatecznego odbioru Interaktywnej platformy usług </w:t>
      </w:r>
      <w:r w:rsidR="00ED19A5" w:rsidRPr="00ED19A5">
        <w:rPr>
          <w:rFonts w:ascii="Times New Roman" w:hAnsi="Times New Roman" w:cs="Times New Roman"/>
          <w:color w:val="auto"/>
        </w:rPr>
        <w:t>księgowych</w:t>
      </w:r>
      <w:r w:rsidR="004C6AF9" w:rsidRPr="00ED19A5">
        <w:rPr>
          <w:rFonts w:ascii="Times New Roman" w:hAnsi="Times New Roman" w:cs="Times New Roman"/>
          <w:color w:val="auto"/>
        </w:rPr>
        <w:t xml:space="preserve">. </w:t>
      </w:r>
      <w:r w:rsidRPr="00ED19A5">
        <w:rPr>
          <w:rFonts w:ascii="Times New Roman" w:hAnsi="Times New Roman" w:cs="Times New Roman"/>
          <w:color w:val="auto"/>
        </w:rPr>
        <w:t xml:space="preserve"> </w:t>
      </w:r>
    </w:p>
    <w:p w:rsidR="00315341" w:rsidRPr="00ED19A5" w:rsidRDefault="00315341" w:rsidP="003F099A">
      <w:pPr>
        <w:spacing w:after="0" w:afterAutospacing="0" w:line="276" w:lineRule="auto"/>
        <w:ind w:firstLine="0"/>
        <w:rPr>
          <w:rFonts w:ascii="Times New Roman" w:hAnsi="Times New Roman" w:cs="Times New Roman"/>
          <w:color w:val="auto"/>
        </w:rPr>
      </w:pPr>
      <w:r w:rsidRPr="00ED19A5">
        <w:rPr>
          <w:rFonts w:ascii="Times New Roman" w:hAnsi="Times New Roman" w:cs="Times New Roman"/>
          <w:color w:val="auto"/>
        </w:rPr>
        <w:t xml:space="preserve">Zakres świadczeń obejmuje naprawę wszelkich wad Systemu, w szczególności: </w:t>
      </w:r>
    </w:p>
    <w:p w:rsidR="00315341" w:rsidRPr="00ED19A5" w:rsidRDefault="00315341" w:rsidP="003F099A">
      <w:pPr>
        <w:pStyle w:val="Akapitzlist"/>
        <w:numPr>
          <w:ilvl w:val="0"/>
          <w:numId w:val="20"/>
        </w:numPr>
        <w:spacing w:after="0" w:afterAutospacing="0" w:line="276" w:lineRule="auto"/>
        <w:ind w:left="426"/>
        <w:rPr>
          <w:rFonts w:ascii="Times New Roman" w:hAnsi="Times New Roman"/>
        </w:rPr>
      </w:pPr>
      <w:r w:rsidRPr="00ED19A5">
        <w:rPr>
          <w:rFonts w:ascii="Times New Roman" w:hAnsi="Times New Roman"/>
        </w:rPr>
        <w:t xml:space="preserve">usuwanie wad Systemu, a w szczególności wad konfiguracji Systemu, </w:t>
      </w:r>
    </w:p>
    <w:p w:rsidR="00315341" w:rsidRPr="00ED19A5" w:rsidRDefault="00315341" w:rsidP="003F099A">
      <w:pPr>
        <w:pStyle w:val="Akapitzlist"/>
        <w:numPr>
          <w:ilvl w:val="0"/>
          <w:numId w:val="20"/>
        </w:numPr>
        <w:spacing w:after="0" w:afterAutospacing="0" w:line="276" w:lineRule="auto"/>
        <w:ind w:left="426"/>
        <w:rPr>
          <w:rFonts w:ascii="Times New Roman" w:hAnsi="Times New Roman"/>
        </w:rPr>
      </w:pPr>
      <w:r w:rsidRPr="00ED19A5">
        <w:rPr>
          <w:rFonts w:ascii="Times New Roman" w:hAnsi="Times New Roman"/>
        </w:rPr>
        <w:t>odzyskiwanie informacji oraz programów komputerowych utraconych lub uszkodzonych w wyniku wady Systemu, której przyczyna leżała po stronie działań oprogramowania dostarczonego lub skonfigurowanego przez wykonawcę lub jakiegokolwiek innego komponentu oprogramowania, które było przedmiotem usług wykonawcy w zakresie parametryzacji i konfiguracji Systemu,</w:t>
      </w:r>
    </w:p>
    <w:p w:rsidR="00315341" w:rsidRPr="00ED19A5" w:rsidRDefault="00315341" w:rsidP="003F099A">
      <w:pPr>
        <w:pStyle w:val="Akapitzlist"/>
        <w:numPr>
          <w:ilvl w:val="0"/>
          <w:numId w:val="20"/>
        </w:numPr>
        <w:spacing w:after="0" w:afterAutospacing="0" w:line="276" w:lineRule="auto"/>
        <w:ind w:left="426"/>
        <w:rPr>
          <w:rFonts w:ascii="Times New Roman" w:hAnsi="Times New Roman"/>
        </w:rPr>
      </w:pPr>
      <w:r w:rsidRPr="00ED19A5">
        <w:rPr>
          <w:rFonts w:ascii="Times New Roman" w:hAnsi="Times New Roman"/>
        </w:rPr>
        <w:t>prowadzenie diagnostyki funkcjonowania Systemu, celem identyfikacji przyczyn powstawania wad Systemu przejawiających się w szczególności określoną wadą oprogramowania lub wadą konfiguracji Systemu.</w:t>
      </w:r>
    </w:p>
    <w:p w:rsidR="00315341" w:rsidRPr="00ED19A5" w:rsidRDefault="00315341" w:rsidP="003F099A">
      <w:pPr>
        <w:spacing w:after="0" w:afterAutospacing="0" w:line="276" w:lineRule="auto"/>
        <w:ind w:firstLine="0"/>
        <w:rPr>
          <w:rFonts w:ascii="Times New Roman" w:hAnsi="Times New Roman" w:cs="Times New Roman"/>
          <w:color w:val="auto"/>
        </w:rPr>
      </w:pPr>
      <w:r w:rsidRPr="00ED19A5">
        <w:rPr>
          <w:rFonts w:ascii="Times New Roman" w:hAnsi="Times New Roman" w:cs="Times New Roman"/>
          <w:color w:val="auto"/>
        </w:rPr>
        <w:t>Gwarancją nie są objęte wady spowodowane:</w:t>
      </w:r>
    </w:p>
    <w:p w:rsidR="00315341" w:rsidRPr="00ED19A5" w:rsidRDefault="00315341" w:rsidP="003F099A">
      <w:pPr>
        <w:pStyle w:val="Akapitzlist"/>
        <w:numPr>
          <w:ilvl w:val="0"/>
          <w:numId w:val="21"/>
        </w:numPr>
        <w:spacing w:after="0" w:afterAutospacing="0" w:line="276" w:lineRule="auto"/>
        <w:ind w:left="426"/>
        <w:rPr>
          <w:rFonts w:ascii="Times New Roman" w:hAnsi="Times New Roman"/>
        </w:rPr>
      </w:pPr>
      <w:r w:rsidRPr="00ED19A5">
        <w:rPr>
          <w:rFonts w:ascii="Times New Roman" w:hAnsi="Times New Roman"/>
        </w:rPr>
        <w:t xml:space="preserve">obsługą </w:t>
      </w:r>
      <w:r w:rsidR="004C6AF9" w:rsidRPr="00ED19A5">
        <w:rPr>
          <w:rFonts w:ascii="Times New Roman" w:hAnsi="Times New Roman"/>
        </w:rPr>
        <w:t>Platformy</w:t>
      </w:r>
      <w:r w:rsidRPr="00ED19A5">
        <w:rPr>
          <w:rFonts w:ascii="Times New Roman" w:hAnsi="Times New Roman"/>
        </w:rPr>
        <w:t xml:space="preserve"> przez Zamawiającego niezgodni</w:t>
      </w:r>
      <w:r w:rsidR="004C6AF9" w:rsidRPr="00ED19A5">
        <w:rPr>
          <w:rFonts w:ascii="Times New Roman" w:hAnsi="Times New Roman"/>
        </w:rPr>
        <w:t>e z dostarczoną dokumentacją, w </w:t>
      </w:r>
      <w:r w:rsidR="00ED19A5">
        <w:rPr>
          <w:rFonts w:ascii="Times New Roman" w:hAnsi="Times New Roman"/>
        </w:rPr>
        <w:t>tym niezgodnie z </w:t>
      </w:r>
      <w:r w:rsidRPr="00ED19A5">
        <w:rPr>
          <w:rFonts w:ascii="Times New Roman" w:hAnsi="Times New Roman"/>
        </w:rPr>
        <w:t>procedurami administrowania systemem,</w:t>
      </w:r>
    </w:p>
    <w:p w:rsidR="00315341" w:rsidRPr="00ED19A5" w:rsidRDefault="00315341" w:rsidP="003F099A">
      <w:pPr>
        <w:pStyle w:val="Akapitzlist"/>
        <w:numPr>
          <w:ilvl w:val="0"/>
          <w:numId w:val="21"/>
        </w:numPr>
        <w:spacing w:after="0" w:afterAutospacing="0" w:line="276" w:lineRule="auto"/>
        <w:ind w:left="426"/>
        <w:rPr>
          <w:rFonts w:ascii="Times New Roman" w:hAnsi="Times New Roman"/>
        </w:rPr>
      </w:pPr>
      <w:r w:rsidRPr="00ED19A5">
        <w:rPr>
          <w:rFonts w:ascii="Times New Roman" w:hAnsi="Times New Roman"/>
        </w:rPr>
        <w:t xml:space="preserve">stosowaniem </w:t>
      </w:r>
      <w:r w:rsidR="004C6AF9" w:rsidRPr="00ED19A5">
        <w:rPr>
          <w:rFonts w:ascii="Times New Roman" w:hAnsi="Times New Roman"/>
        </w:rPr>
        <w:t>Platformy</w:t>
      </w:r>
      <w:r w:rsidRPr="00ED19A5">
        <w:rPr>
          <w:rFonts w:ascii="Times New Roman" w:hAnsi="Times New Roman"/>
        </w:rPr>
        <w:t xml:space="preserve"> przez Zamawiającego niezgodnie z wymagan</w:t>
      </w:r>
      <w:r w:rsidR="00ED19A5">
        <w:rPr>
          <w:rFonts w:ascii="Times New Roman" w:hAnsi="Times New Roman"/>
        </w:rPr>
        <w:t>iami technicznymi określonymi w </w:t>
      </w:r>
      <w:r w:rsidRPr="00ED19A5">
        <w:rPr>
          <w:rFonts w:ascii="Times New Roman" w:hAnsi="Times New Roman"/>
        </w:rPr>
        <w:t>dokumentacji,</w:t>
      </w:r>
    </w:p>
    <w:p w:rsidR="00315341" w:rsidRPr="00ED19A5" w:rsidRDefault="004C6AF9" w:rsidP="003F099A">
      <w:pPr>
        <w:pStyle w:val="Akapitzlist"/>
        <w:numPr>
          <w:ilvl w:val="0"/>
          <w:numId w:val="21"/>
        </w:numPr>
        <w:spacing w:after="0" w:afterAutospacing="0" w:line="276" w:lineRule="auto"/>
        <w:ind w:left="426"/>
        <w:rPr>
          <w:rFonts w:ascii="Times New Roman" w:hAnsi="Times New Roman"/>
        </w:rPr>
      </w:pPr>
      <w:r w:rsidRPr="00ED19A5">
        <w:rPr>
          <w:rFonts w:ascii="Times New Roman" w:hAnsi="Times New Roman"/>
        </w:rPr>
        <w:t xml:space="preserve">użytkowaniem Platformy </w:t>
      </w:r>
      <w:r w:rsidR="00315341" w:rsidRPr="00ED19A5">
        <w:rPr>
          <w:rFonts w:ascii="Times New Roman" w:hAnsi="Times New Roman"/>
        </w:rPr>
        <w:t>przez Zamawiającego do celów i w zakresie innym niż określony w umowie.</w:t>
      </w:r>
    </w:p>
    <w:p w:rsidR="00315341" w:rsidRPr="00ED19A5" w:rsidRDefault="00315341" w:rsidP="003F099A">
      <w:pPr>
        <w:spacing w:after="0" w:afterAutospacing="0" w:line="276" w:lineRule="auto"/>
        <w:ind w:firstLine="0"/>
        <w:rPr>
          <w:rFonts w:ascii="Times New Roman" w:hAnsi="Times New Roman" w:cs="Times New Roman"/>
          <w:color w:val="auto"/>
        </w:rPr>
      </w:pPr>
      <w:r w:rsidRPr="00ED19A5">
        <w:rPr>
          <w:rFonts w:ascii="Times New Roman" w:hAnsi="Times New Roman" w:cs="Times New Roman"/>
          <w:color w:val="auto"/>
        </w:rPr>
        <w:t xml:space="preserve">Najpóźniej na 3 dni robocze przed planowanym terminem </w:t>
      </w:r>
      <w:r w:rsidR="004C6AF9" w:rsidRPr="00ED19A5">
        <w:rPr>
          <w:rFonts w:ascii="Times New Roman" w:hAnsi="Times New Roman" w:cs="Times New Roman"/>
          <w:color w:val="auto"/>
        </w:rPr>
        <w:t xml:space="preserve">ostatecznego odbioru Interaktywnej </w:t>
      </w:r>
      <w:r w:rsidR="00CE6E7E" w:rsidRPr="00ED19A5">
        <w:rPr>
          <w:rFonts w:ascii="Times New Roman" w:hAnsi="Times New Roman" w:cs="Times New Roman"/>
          <w:color w:val="auto"/>
        </w:rPr>
        <w:t xml:space="preserve">platformy usług </w:t>
      </w:r>
      <w:r w:rsidR="00ED19A5" w:rsidRPr="00ED19A5">
        <w:rPr>
          <w:rFonts w:ascii="Times New Roman" w:hAnsi="Times New Roman"/>
        </w:rPr>
        <w:t>księgowych</w:t>
      </w:r>
      <w:r w:rsidRPr="00ED19A5">
        <w:rPr>
          <w:rFonts w:ascii="Times New Roman" w:hAnsi="Times New Roman" w:cs="Times New Roman"/>
          <w:color w:val="auto"/>
        </w:rPr>
        <w:t xml:space="preserve">, Zamawiający i wykonawca wymienią się oświadczeniami zawierającymi aktualne listy odpowiednio </w:t>
      </w:r>
      <w:r w:rsidR="00CE6E7E" w:rsidRPr="00ED19A5">
        <w:rPr>
          <w:rFonts w:ascii="Times New Roman" w:hAnsi="Times New Roman" w:cs="Times New Roman"/>
          <w:color w:val="auto"/>
        </w:rPr>
        <w:t>a</w:t>
      </w:r>
      <w:r w:rsidRPr="00ED19A5">
        <w:rPr>
          <w:rFonts w:ascii="Times New Roman" w:hAnsi="Times New Roman" w:cs="Times New Roman"/>
          <w:color w:val="auto"/>
        </w:rPr>
        <w:t>dministratorów Technicznych, Pełnomocników, numerów telefonów, adresów poczty elektronicznej przeznaczonych do kierowania i przyjęcia Zgłoszenia Serwisowego. Od tego momentu Zamawiający i wykonawca zobowiązują się do bieżącego aktualizowania wymienionych oświadczeń w każdym przypadku wymagającym jakichkolwiek zmian. Jeżeli nie wymienią wskazanych powyżej oświadczeń obowiązujące są adresy</w:t>
      </w:r>
      <w:r w:rsidR="00ED19A5">
        <w:rPr>
          <w:rFonts w:ascii="Times New Roman" w:hAnsi="Times New Roman" w:cs="Times New Roman"/>
          <w:color w:val="auto"/>
        </w:rPr>
        <w:t xml:space="preserve"> do korespondencji wynikające z </w:t>
      </w:r>
      <w:r w:rsidRPr="00ED19A5">
        <w:rPr>
          <w:rFonts w:ascii="Times New Roman" w:hAnsi="Times New Roman" w:cs="Times New Roman"/>
          <w:color w:val="auto"/>
        </w:rPr>
        <w:t>zapisów Umowy.</w:t>
      </w:r>
    </w:p>
    <w:p w:rsidR="00315341" w:rsidRPr="00ED19A5" w:rsidRDefault="00315341" w:rsidP="003F099A">
      <w:pPr>
        <w:spacing w:after="0" w:afterAutospacing="0" w:line="276" w:lineRule="auto"/>
        <w:ind w:firstLine="0"/>
        <w:rPr>
          <w:rFonts w:ascii="Times New Roman" w:hAnsi="Times New Roman" w:cs="Times New Roman"/>
          <w:color w:val="auto"/>
        </w:rPr>
      </w:pPr>
      <w:r w:rsidRPr="00ED19A5">
        <w:rPr>
          <w:rFonts w:ascii="Times New Roman" w:hAnsi="Times New Roman" w:cs="Times New Roman"/>
          <w:color w:val="auto"/>
        </w:rPr>
        <w:t>Usługi wykonawcy związane z usunięciem wady Systemu  mogą być realizowane w siedzibie Zamawiającego lub zdalnie zgodnie z ustaloną procedurą.</w:t>
      </w:r>
    </w:p>
    <w:p w:rsidR="00315341" w:rsidRPr="00ED19A5" w:rsidRDefault="00315341" w:rsidP="003F099A">
      <w:pPr>
        <w:spacing w:after="0" w:afterAutospacing="0" w:line="276" w:lineRule="auto"/>
        <w:ind w:firstLine="0"/>
        <w:rPr>
          <w:rFonts w:ascii="Times New Roman" w:hAnsi="Times New Roman" w:cs="Times New Roman"/>
          <w:color w:val="auto"/>
        </w:rPr>
      </w:pPr>
      <w:r w:rsidRPr="00ED19A5">
        <w:rPr>
          <w:rFonts w:ascii="Times New Roman" w:hAnsi="Times New Roman" w:cs="Times New Roman"/>
          <w:color w:val="auto"/>
        </w:rPr>
        <w:t>Za utratę lub uszkodzenie Systemu podczas wykonywania czynności gwarancyjnych przez wykonawcę, odpowiedzialność ponosi wykonawca.</w:t>
      </w:r>
    </w:p>
    <w:p w:rsidR="00315341" w:rsidRPr="00ED19A5" w:rsidRDefault="00315341" w:rsidP="00ED19A5">
      <w:pPr>
        <w:spacing w:after="0" w:afterAutospacing="0" w:line="276" w:lineRule="auto"/>
        <w:ind w:firstLine="0"/>
        <w:rPr>
          <w:rFonts w:ascii="Times New Roman" w:hAnsi="Times New Roman" w:cs="Times New Roman"/>
          <w:color w:val="auto"/>
        </w:rPr>
      </w:pPr>
      <w:r w:rsidRPr="00ED19A5">
        <w:rPr>
          <w:rFonts w:ascii="Times New Roman" w:hAnsi="Times New Roman" w:cs="Times New Roman"/>
          <w:color w:val="auto"/>
        </w:rPr>
        <w:t>W ramach świadczonych gwarancji wykonawca zobowiązany jest, nie rzadziej niż co 12 miesięcy, do przeprowadzenia przeglądu dostarczonego Systemu, w tym ostatni przegląd powinien nastąpić w ostatnim miesiącu obowiązywania gwarancji.</w:t>
      </w:r>
    </w:p>
    <w:p w:rsidR="00315341" w:rsidRPr="00ED19A5" w:rsidRDefault="00315341" w:rsidP="003F099A">
      <w:pPr>
        <w:spacing w:after="0" w:afterAutospacing="0" w:line="276" w:lineRule="auto"/>
        <w:ind w:firstLine="0"/>
        <w:rPr>
          <w:rFonts w:ascii="Times New Roman" w:hAnsi="Times New Roman" w:cs="Times New Roman"/>
          <w:color w:val="auto"/>
        </w:rPr>
      </w:pPr>
      <w:r w:rsidRPr="00ED19A5">
        <w:rPr>
          <w:rFonts w:ascii="Times New Roman" w:hAnsi="Times New Roman" w:cs="Times New Roman"/>
          <w:color w:val="auto"/>
        </w:rPr>
        <w:t>W przypadku jakichkolwiek rozbieżności stanowisk podczas realizacji niniejszej procedury, Strony powinny bez zwłoki poinformować Pełnomocników celem podjęcia przez nich czynności</w:t>
      </w:r>
      <w:r w:rsidR="00ED19A5" w:rsidRPr="00ED19A5">
        <w:rPr>
          <w:rFonts w:ascii="Times New Roman" w:hAnsi="Times New Roman" w:cs="Times New Roman"/>
          <w:color w:val="auto"/>
        </w:rPr>
        <w:t xml:space="preserve"> wyjaśniających,</w:t>
      </w:r>
      <w:bookmarkStart w:id="6" w:name="_GoBack"/>
      <w:bookmarkEnd w:id="6"/>
      <w:r w:rsidR="00ED19A5" w:rsidRPr="00ED19A5">
        <w:rPr>
          <w:rFonts w:ascii="Times New Roman" w:hAnsi="Times New Roman" w:cs="Times New Roman"/>
          <w:color w:val="auto"/>
        </w:rPr>
        <w:t xml:space="preserve"> korygujących i </w:t>
      </w:r>
      <w:r w:rsidRPr="00ED19A5">
        <w:rPr>
          <w:rFonts w:ascii="Times New Roman" w:hAnsi="Times New Roman" w:cs="Times New Roman"/>
          <w:color w:val="auto"/>
        </w:rPr>
        <w:t>ewentualnego przystąpienia do polubownego rozwiązania zaistniałego problemu (sporu).</w:t>
      </w:r>
    </w:p>
    <w:p w:rsidR="00315341" w:rsidRPr="00ED19A5" w:rsidRDefault="00315341" w:rsidP="003F099A">
      <w:pPr>
        <w:spacing w:after="0" w:afterAutospacing="0" w:line="276" w:lineRule="auto"/>
        <w:ind w:firstLine="0"/>
        <w:rPr>
          <w:rFonts w:ascii="Times New Roman" w:hAnsi="Times New Roman" w:cs="Times New Roman"/>
          <w:color w:val="auto"/>
        </w:rPr>
      </w:pPr>
      <w:r w:rsidRPr="00ED19A5">
        <w:rPr>
          <w:rFonts w:ascii="Times New Roman" w:hAnsi="Times New Roman" w:cs="Times New Roman"/>
          <w:color w:val="auto"/>
        </w:rPr>
        <w:t>Termin gwarancji ulega przedłużeniu o czas, w ciągu którego wskutek wady objętej gwarancją Zamawiający nie mógł korzystać z Systemu, nawet jeżeli dotyczyło to tylko części jego funkcjonalności.</w:t>
      </w:r>
    </w:p>
    <w:p w:rsidR="00315341" w:rsidRPr="00753F1E" w:rsidRDefault="00315341" w:rsidP="003F099A">
      <w:pPr>
        <w:spacing w:after="0" w:afterAutospacing="0" w:line="276" w:lineRule="auto"/>
        <w:ind w:firstLine="0"/>
        <w:rPr>
          <w:rFonts w:ascii="Times New Roman" w:hAnsi="Times New Roman" w:cs="Times New Roman"/>
          <w:color w:val="auto"/>
        </w:rPr>
      </w:pPr>
      <w:r w:rsidRPr="00ED19A5">
        <w:rPr>
          <w:rFonts w:ascii="Times New Roman" w:hAnsi="Times New Roman" w:cs="Times New Roman"/>
          <w:color w:val="auto"/>
        </w:rPr>
        <w:t>W okresie gwarancji wykonawca zapewni aktualizację oprogramowania do najnowszej wersji. Nie jest dozwolona aktualizacja do wersji testowych.</w:t>
      </w:r>
    </w:p>
    <w:p w:rsidR="004C6AF9" w:rsidRPr="00753F1E" w:rsidRDefault="004C6AF9" w:rsidP="00DF30F3">
      <w:pPr>
        <w:spacing w:after="0" w:afterAutospacing="0" w:line="276" w:lineRule="auto"/>
        <w:ind w:firstLine="0"/>
        <w:rPr>
          <w:rFonts w:ascii="Times New Roman" w:hAnsi="Times New Roman" w:cs="Times New Roman"/>
          <w:color w:val="auto"/>
          <w:szCs w:val="22"/>
        </w:rPr>
      </w:pPr>
    </w:p>
    <w:sectPr w:rsidR="004C6AF9" w:rsidRPr="00753F1E" w:rsidSect="00DF30F3">
      <w:footerReference w:type="default" r:id="rId9"/>
      <w:pgSz w:w="11909" w:h="16834"/>
      <w:pgMar w:top="720" w:right="720" w:bottom="720" w:left="720" w:header="36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18" w:rsidRDefault="00CC4D18">
      <w:pPr>
        <w:spacing w:after="0" w:line="240" w:lineRule="auto"/>
      </w:pPr>
      <w:r>
        <w:separator/>
      </w:r>
    </w:p>
  </w:endnote>
  <w:endnote w:type="continuationSeparator" w:id="0">
    <w:p w:rsidR="00CC4D18" w:rsidRDefault="00CC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3328"/>
      <w:docPartObj>
        <w:docPartGallery w:val="Page Numbers (Bottom of Page)"/>
        <w:docPartUnique/>
      </w:docPartObj>
    </w:sdtPr>
    <w:sdtEndPr/>
    <w:sdtContent>
      <w:p w:rsidR="005315C9" w:rsidRDefault="000D5666">
        <w:pPr>
          <w:pStyle w:val="Stopka"/>
          <w:jc w:val="center"/>
        </w:pPr>
        <w:r>
          <w:fldChar w:fldCharType="begin"/>
        </w:r>
        <w:r>
          <w:instrText xml:space="preserve"> PAGE   \* MERGEFORMAT </w:instrText>
        </w:r>
        <w:r>
          <w:fldChar w:fldCharType="separate"/>
        </w:r>
        <w:r w:rsidR="00A04CD3">
          <w:rPr>
            <w:noProof/>
          </w:rPr>
          <w:t>9</w:t>
        </w:r>
        <w:r>
          <w:rPr>
            <w:noProof/>
          </w:rPr>
          <w:fldChar w:fldCharType="end"/>
        </w:r>
      </w:p>
    </w:sdtContent>
  </w:sdt>
  <w:p w:rsidR="005315C9" w:rsidRDefault="005315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18" w:rsidRDefault="00CC4D18">
      <w:pPr>
        <w:spacing w:after="0" w:line="240" w:lineRule="auto"/>
      </w:pPr>
      <w:r>
        <w:separator/>
      </w:r>
    </w:p>
  </w:footnote>
  <w:footnote w:type="continuationSeparator" w:id="0">
    <w:p w:rsidR="00CC4D18" w:rsidRDefault="00CC4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F6"/>
    <w:multiLevelType w:val="multilevel"/>
    <w:tmpl w:val="9D766660"/>
    <w:lvl w:ilvl="0">
      <w:start w:val="1"/>
      <w:numFmt w:val="decimal"/>
      <w:lvlText w:val="%1."/>
      <w:lvlJc w:val="left"/>
      <w:pPr>
        <w:ind w:left="109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520" w:hanging="2160"/>
      </w:pPr>
      <w:rPr>
        <w:rFonts w:hint="default"/>
      </w:rPr>
    </w:lvl>
  </w:abstractNum>
  <w:abstractNum w:abstractNumId="1">
    <w:nsid w:val="0CD20D69"/>
    <w:multiLevelType w:val="hybridMultilevel"/>
    <w:tmpl w:val="6754888E"/>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116C0BED"/>
    <w:multiLevelType w:val="hybridMultilevel"/>
    <w:tmpl w:val="6A2ED9E8"/>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1356798F"/>
    <w:multiLevelType w:val="multilevel"/>
    <w:tmpl w:val="9D766660"/>
    <w:lvl w:ilvl="0">
      <w:start w:val="1"/>
      <w:numFmt w:val="decimal"/>
      <w:lvlText w:val="%1."/>
      <w:lvlJc w:val="left"/>
      <w:pPr>
        <w:ind w:left="109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520" w:hanging="2160"/>
      </w:pPr>
      <w:rPr>
        <w:rFonts w:hint="default"/>
      </w:rPr>
    </w:lvl>
  </w:abstractNum>
  <w:abstractNum w:abstractNumId="4">
    <w:nsid w:val="14A41A6C"/>
    <w:multiLevelType w:val="hybridMultilevel"/>
    <w:tmpl w:val="A3B49A84"/>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1D7E195D"/>
    <w:multiLevelType w:val="hybridMultilevel"/>
    <w:tmpl w:val="8506E04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E2C39B7"/>
    <w:multiLevelType w:val="hybridMultilevel"/>
    <w:tmpl w:val="A18629A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281E50D0"/>
    <w:multiLevelType w:val="hybridMultilevel"/>
    <w:tmpl w:val="E996C7D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2D39251E"/>
    <w:multiLevelType w:val="hybridMultilevel"/>
    <w:tmpl w:val="6EA6437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3D06441A"/>
    <w:multiLevelType w:val="hybridMultilevel"/>
    <w:tmpl w:val="A70033A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3E032CD9"/>
    <w:multiLevelType w:val="multilevel"/>
    <w:tmpl w:val="9D766660"/>
    <w:lvl w:ilvl="0">
      <w:start w:val="1"/>
      <w:numFmt w:val="decimal"/>
      <w:lvlText w:val="%1."/>
      <w:lvlJc w:val="left"/>
      <w:pPr>
        <w:ind w:left="109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520" w:hanging="2160"/>
      </w:pPr>
      <w:rPr>
        <w:rFonts w:hint="default"/>
      </w:rPr>
    </w:lvl>
  </w:abstractNum>
  <w:abstractNum w:abstractNumId="11">
    <w:nsid w:val="46B37976"/>
    <w:multiLevelType w:val="multilevel"/>
    <w:tmpl w:val="9D766660"/>
    <w:lvl w:ilvl="0">
      <w:start w:val="1"/>
      <w:numFmt w:val="decimal"/>
      <w:lvlText w:val="%1."/>
      <w:lvlJc w:val="left"/>
      <w:pPr>
        <w:ind w:left="109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520" w:hanging="2160"/>
      </w:pPr>
      <w:rPr>
        <w:rFonts w:hint="default"/>
      </w:rPr>
    </w:lvl>
  </w:abstractNum>
  <w:abstractNum w:abstractNumId="12">
    <w:nsid w:val="4A833E2B"/>
    <w:multiLevelType w:val="hybridMultilevel"/>
    <w:tmpl w:val="4DCAA9C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503E0E09"/>
    <w:multiLevelType w:val="multilevel"/>
    <w:tmpl w:val="27DEC256"/>
    <w:lvl w:ilvl="0">
      <w:start w:val="1"/>
      <w:numFmt w:val="bullet"/>
      <w:lvlText w:val=""/>
      <w:lvlJc w:val="left"/>
      <w:pPr>
        <w:ind w:left="1095" w:hanging="375"/>
      </w:pPr>
      <w:rPr>
        <w:rFonts w:ascii="Symbol" w:hAnsi="Symbol" w:hint="default"/>
      </w:rPr>
    </w:lvl>
    <w:lvl w:ilvl="1">
      <w:start w:val="1"/>
      <w:numFmt w:val="decimal"/>
      <w:lvlText w:val="%1.%2"/>
      <w:lvlJc w:val="left"/>
      <w:pPr>
        <w:ind w:left="217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520" w:hanging="2160"/>
      </w:pPr>
      <w:rPr>
        <w:rFonts w:hint="default"/>
      </w:rPr>
    </w:lvl>
  </w:abstractNum>
  <w:abstractNum w:abstractNumId="14">
    <w:nsid w:val="53C867E4"/>
    <w:multiLevelType w:val="hybridMultilevel"/>
    <w:tmpl w:val="B9686E74"/>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59821C12"/>
    <w:multiLevelType w:val="multilevel"/>
    <w:tmpl w:val="8012941A"/>
    <w:lvl w:ilvl="0">
      <w:start w:val="1"/>
      <w:numFmt w:val="decimal"/>
      <w:lvlText w:val="%1."/>
      <w:lvlJc w:val="left"/>
      <w:pPr>
        <w:ind w:left="109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520" w:hanging="2160"/>
      </w:pPr>
      <w:rPr>
        <w:rFonts w:hint="default"/>
      </w:rPr>
    </w:lvl>
  </w:abstractNum>
  <w:abstractNum w:abstractNumId="16">
    <w:nsid w:val="5CDF2333"/>
    <w:multiLevelType w:val="multilevel"/>
    <w:tmpl w:val="27DEC256"/>
    <w:lvl w:ilvl="0">
      <w:start w:val="1"/>
      <w:numFmt w:val="bullet"/>
      <w:lvlText w:val=""/>
      <w:lvlJc w:val="left"/>
      <w:pPr>
        <w:ind w:left="1095" w:hanging="375"/>
      </w:pPr>
      <w:rPr>
        <w:rFonts w:ascii="Symbol" w:hAnsi="Symbol" w:hint="default"/>
      </w:rPr>
    </w:lvl>
    <w:lvl w:ilvl="1">
      <w:start w:val="1"/>
      <w:numFmt w:val="decimal"/>
      <w:lvlText w:val="%1.%2"/>
      <w:lvlJc w:val="left"/>
      <w:pPr>
        <w:ind w:left="217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520" w:hanging="2160"/>
      </w:pPr>
      <w:rPr>
        <w:rFonts w:hint="default"/>
      </w:rPr>
    </w:lvl>
  </w:abstractNum>
  <w:abstractNum w:abstractNumId="17">
    <w:nsid w:val="60527471"/>
    <w:multiLevelType w:val="hybridMultilevel"/>
    <w:tmpl w:val="B5BA2C98"/>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685F495F"/>
    <w:multiLevelType w:val="multilevel"/>
    <w:tmpl w:val="9D766660"/>
    <w:lvl w:ilvl="0">
      <w:start w:val="1"/>
      <w:numFmt w:val="decimal"/>
      <w:lvlText w:val="%1."/>
      <w:lvlJc w:val="left"/>
      <w:pPr>
        <w:ind w:left="109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520" w:hanging="2160"/>
      </w:pPr>
      <w:rPr>
        <w:rFonts w:hint="default"/>
      </w:rPr>
    </w:lvl>
  </w:abstractNum>
  <w:abstractNum w:abstractNumId="19">
    <w:nsid w:val="6ACF4B88"/>
    <w:multiLevelType w:val="multilevel"/>
    <w:tmpl w:val="9D766660"/>
    <w:lvl w:ilvl="0">
      <w:start w:val="1"/>
      <w:numFmt w:val="decimal"/>
      <w:lvlText w:val="%1."/>
      <w:lvlJc w:val="left"/>
      <w:pPr>
        <w:ind w:left="109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520" w:hanging="2160"/>
      </w:pPr>
      <w:rPr>
        <w:rFonts w:hint="default"/>
      </w:rPr>
    </w:lvl>
  </w:abstractNum>
  <w:abstractNum w:abstractNumId="20">
    <w:nsid w:val="6D605B05"/>
    <w:multiLevelType w:val="hybridMultilevel"/>
    <w:tmpl w:val="3D4E6A90"/>
    <w:lvl w:ilvl="0" w:tplc="0415000F">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711D440E"/>
    <w:multiLevelType w:val="multilevel"/>
    <w:tmpl w:val="9D766660"/>
    <w:lvl w:ilvl="0">
      <w:start w:val="1"/>
      <w:numFmt w:val="decimal"/>
      <w:lvlText w:val="%1."/>
      <w:lvlJc w:val="left"/>
      <w:pPr>
        <w:ind w:left="109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520" w:hanging="2160"/>
      </w:pPr>
      <w:rPr>
        <w:rFonts w:hint="default"/>
      </w:rPr>
    </w:lvl>
  </w:abstractNum>
  <w:abstractNum w:abstractNumId="22">
    <w:nsid w:val="7FFC301E"/>
    <w:multiLevelType w:val="hybridMultilevel"/>
    <w:tmpl w:val="500A1468"/>
    <w:lvl w:ilvl="0" w:tplc="8346965A">
      <w:start w:val="1"/>
      <w:numFmt w:val="decimal"/>
      <w:pStyle w:val="1Num"/>
      <w:lvlText w:val="%1."/>
      <w:lvlJc w:val="left"/>
      <w:pPr>
        <w:tabs>
          <w:tab w:val="num" w:pos="360"/>
        </w:tabs>
        <w:ind w:left="360" w:hanging="360"/>
      </w:pPr>
      <w:rPr>
        <w:rFonts w:cs="Times New Roman" w:hint="default"/>
      </w:rPr>
    </w:lvl>
    <w:lvl w:ilvl="1" w:tplc="04150011">
      <w:start w:val="1"/>
      <w:numFmt w:val="decimal"/>
      <w:pStyle w:val="Num"/>
      <w:lvlText w:val="%2)"/>
      <w:lvlJc w:val="left"/>
      <w:pPr>
        <w:tabs>
          <w:tab w:val="num" w:pos="1080"/>
        </w:tabs>
        <w:ind w:left="1080" w:hanging="360"/>
      </w:pPr>
      <w:rPr>
        <w:rFonts w:cs="Times New Roman" w:hint="default"/>
      </w:rPr>
    </w:lvl>
    <w:lvl w:ilvl="2" w:tplc="04150017">
      <w:start w:val="1"/>
      <w:numFmt w:val="lowerRoman"/>
      <w:lvlText w:val="%3."/>
      <w:lvlJc w:val="right"/>
      <w:pPr>
        <w:tabs>
          <w:tab w:val="num" w:pos="1800"/>
        </w:tabs>
        <w:ind w:left="1800" w:hanging="180"/>
      </w:pPr>
      <w:rPr>
        <w:rFonts w:cs="Times New Roman"/>
      </w:rPr>
    </w:lvl>
    <w:lvl w:ilvl="3" w:tplc="43349304">
      <w:start w:val="1"/>
      <w:numFmt w:val="decimal"/>
      <w:lvlText w:val="%4."/>
      <w:lvlJc w:val="left"/>
      <w:pPr>
        <w:tabs>
          <w:tab w:val="num" w:pos="2520"/>
        </w:tabs>
        <w:ind w:left="2520" w:hanging="360"/>
      </w:pPr>
      <w:rPr>
        <w:rFonts w:cs="Times New Roman"/>
      </w:rPr>
    </w:lvl>
    <w:lvl w:ilvl="4" w:tplc="6F1E508E" w:tentative="1">
      <w:start w:val="1"/>
      <w:numFmt w:val="lowerLetter"/>
      <w:lvlText w:val="%5."/>
      <w:lvlJc w:val="left"/>
      <w:pPr>
        <w:tabs>
          <w:tab w:val="num" w:pos="3240"/>
        </w:tabs>
        <w:ind w:left="3240" w:hanging="360"/>
      </w:pPr>
      <w:rPr>
        <w:rFonts w:cs="Times New Roman"/>
      </w:rPr>
    </w:lvl>
    <w:lvl w:ilvl="5" w:tplc="D2B278DC" w:tentative="1">
      <w:start w:val="1"/>
      <w:numFmt w:val="lowerRoman"/>
      <w:lvlText w:val="%6."/>
      <w:lvlJc w:val="right"/>
      <w:pPr>
        <w:tabs>
          <w:tab w:val="num" w:pos="3960"/>
        </w:tabs>
        <w:ind w:left="3960" w:hanging="180"/>
      </w:pPr>
      <w:rPr>
        <w:rFonts w:cs="Times New Roman"/>
      </w:rPr>
    </w:lvl>
    <w:lvl w:ilvl="6" w:tplc="174C21FC" w:tentative="1">
      <w:start w:val="1"/>
      <w:numFmt w:val="decimal"/>
      <w:lvlText w:val="%7."/>
      <w:lvlJc w:val="left"/>
      <w:pPr>
        <w:tabs>
          <w:tab w:val="num" w:pos="4680"/>
        </w:tabs>
        <w:ind w:left="4680" w:hanging="360"/>
      </w:pPr>
      <w:rPr>
        <w:rFonts w:cs="Times New Roman"/>
      </w:rPr>
    </w:lvl>
    <w:lvl w:ilvl="7" w:tplc="2B969E8A" w:tentative="1">
      <w:start w:val="1"/>
      <w:numFmt w:val="lowerLetter"/>
      <w:lvlText w:val="%8."/>
      <w:lvlJc w:val="left"/>
      <w:pPr>
        <w:tabs>
          <w:tab w:val="num" w:pos="5400"/>
        </w:tabs>
        <w:ind w:left="5400" w:hanging="360"/>
      </w:pPr>
      <w:rPr>
        <w:rFonts w:cs="Times New Roman"/>
      </w:rPr>
    </w:lvl>
    <w:lvl w:ilvl="8" w:tplc="8CCAC568" w:tentative="1">
      <w:start w:val="1"/>
      <w:numFmt w:val="lowerRoman"/>
      <w:lvlText w:val="%9."/>
      <w:lvlJc w:val="right"/>
      <w:pPr>
        <w:tabs>
          <w:tab w:val="num" w:pos="6120"/>
        </w:tabs>
        <w:ind w:left="6120" w:hanging="180"/>
      </w:pPr>
      <w:rPr>
        <w:rFonts w:cs="Times New Roman"/>
      </w:rPr>
    </w:lvl>
  </w:abstractNum>
  <w:num w:numId="1">
    <w:abstractNumId w:val="22"/>
  </w:num>
  <w:num w:numId="2">
    <w:abstractNumId w:val="15"/>
  </w:num>
  <w:num w:numId="3">
    <w:abstractNumId w:val="9"/>
  </w:num>
  <w:num w:numId="4">
    <w:abstractNumId w:val="12"/>
  </w:num>
  <w:num w:numId="5">
    <w:abstractNumId w:val="0"/>
  </w:num>
  <w:num w:numId="6">
    <w:abstractNumId w:val="18"/>
  </w:num>
  <w:num w:numId="7">
    <w:abstractNumId w:val="19"/>
  </w:num>
  <w:num w:numId="8">
    <w:abstractNumId w:val="7"/>
  </w:num>
  <w:num w:numId="9">
    <w:abstractNumId w:val="21"/>
  </w:num>
  <w:num w:numId="10">
    <w:abstractNumId w:val="3"/>
  </w:num>
  <w:num w:numId="11">
    <w:abstractNumId w:val="10"/>
  </w:num>
  <w:num w:numId="12">
    <w:abstractNumId w:val="11"/>
  </w:num>
  <w:num w:numId="13">
    <w:abstractNumId w:val="2"/>
  </w:num>
  <w:num w:numId="14">
    <w:abstractNumId w:val="1"/>
  </w:num>
  <w:num w:numId="15">
    <w:abstractNumId w:val="6"/>
  </w:num>
  <w:num w:numId="16">
    <w:abstractNumId w:val="8"/>
  </w:num>
  <w:num w:numId="17">
    <w:abstractNumId w:val="5"/>
  </w:num>
  <w:num w:numId="18">
    <w:abstractNumId w:val="20"/>
  </w:num>
  <w:num w:numId="19">
    <w:abstractNumId w:val="14"/>
  </w:num>
  <w:num w:numId="20">
    <w:abstractNumId w:val="17"/>
  </w:num>
  <w:num w:numId="21">
    <w:abstractNumId w:val="4"/>
  </w:num>
  <w:num w:numId="22">
    <w:abstractNumId w:val="13"/>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C3"/>
    <w:rsid w:val="0002249B"/>
    <w:rsid w:val="000351C5"/>
    <w:rsid w:val="000D5666"/>
    <w:rsid w:val="000D5AE3"/>
    <w:rsid w:val="0014698A"/>
    <w:rsid w:val="001F62DC"/>
    <w:rsid w:val="00212487"/>
    <w:rsid w:val="002225A3"/>
    <w:rsid w:val="0022575F"/>
    <w:rsid w:val="002A0924"/>
    <w:rsid w:val="00315341"/>
    <w:rsid w:val="00376E66"/>
    <w:rsid w:val="003825D0"/>
    <w:rsid w:val="003F099A"/>
    <w:rsid w:val="004C643B"/>
    <w:rsid w:val="004C6AF9"/>
    <w:rsid w:val="00503BC3"/>
    <w:rsid w:val="005315C9"/>
    <w:rsid w:val="005B0BDC"/>
    <w:rsid w:val="0060092E"/>
    <w:rsid w:val="0068233C"/>
    <w:rsid w:val="006C22B9"/>
    <w:rsid w:val="006D6560"/>
    <w:rsid w:val="006D6AC0"/>
    <w:rsid w:val="00753F1E"/>
    <w:rsid w:val="007A09C2"/>
    <w:rsid w:val="007A54FD"/>
    <w:rsid w:val="008A01C8"/>
    <w:rsid w:val="008C1C22"/>
    <w:rsid w:val="008E2A91"/>
    <w:rsid w:val="008F1084"/>
    <w:rsid w:val="009B1DE4"/>
    <w:rsid w:val="00A0132A"/>
    <w:rsid w:val="00A04CD3"/>
    <w:rsid w:val="00A72458"/>
    <w:rsid w:val="00A74A79"/>
    <w:rsid w:val="00A87A4E"/>
    <w:rsid w:val="00AB161A"/>
    <w:rsid w:val="00BD4717"/>
    <w:rsid w:val="00BE1E67"/>
    <w:rsid w:val="00C17C43"/>
    <w:rsid w:val="00C43C91"/>
    <w:rsid w:val="00C62CB9"/>
    <w:rsid w:val="00CC4D18"/>
    <w:rsid w:val="00CE6E7E"/>
    <w:rsid w:val="00CE72F8"/>
    <w:rsid w:val="00D510C4"/>
    <w:rsid w:val="00DC19D8"/>
    <w:rsid w:val="00DF30F3"/>
    <w:rsid w:val="00E3622B"/>
    <w:rsid w:val="00E7277B"/>
    <w:rsid w:val="00ED19A5"/>
    <w:rsid w:val="00F06B32"/>
    <w:rsid w:val="00F23D2E"/>
    <w:rsid w:val="00F41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AF9"/>
    <w:pPr>
      <w:widowControl w:val="0"/>
      <w:pBdr>
        <w:top w:val="nil"/>
        <w:left w:val="nil"/>
        <w:bottom w:val="nil"/>
        <w:right w:val="nil"/>
        <w:between w:val="nil"/>
      </w:pBdr>
      <w:spacing w:after="100" w:afterAutospacing="1" w:line="360" w:lineRule="auto"/>
      <w:ind w:firstLine="709"/>
      <w:jc w:val="both"/>
    </w:pPr>
    <w:rPr>
      <w:rFonts w:eastAsia="Verdana" w:cs="Verdana"/>
      <w:color w:val="000000"/>
      <w:szCs w:val="24"/>
      <w:lang w:eastAsia="pl-PL"/>
    </w:rPr>
  </w:style>
  <w:style w:type="paragraph" w:styleId="Nagwek1">
    <w:name w:val="heading 1"/>
    <w:basedOn w:val="Normalny1"/>
    <w:next w:val="Normalny1"/>
    <w:link w:val="Nagwek1Znak"/>
    <w:qFormat/>
    <w:rsid w:val="00E7277B"/>
    <w:pPr>
      <w:keepNext/>
      <w:spacing w:before="240" w:after="120"/>
      <w:ind w:left="432" w:hanging="432"/>
      <w:outlineLvl w:val="0"/>
    </w:pPr>
    <w:rPr>
      <w:rFonts w:ascii="Liberation Sans" w:eastAsia="Liberation Sans" w:hAnsi="Liberation Sans" w:cs="Liberation Sans"/>
      <w:b/>
      <w:color w:val="17365D" w:themeColor="text2" w:themeShade="BF"/>
      <w:sz w:val="28"/>
      <w:szCs w:val="36"/>
    </w:rPr>
  </w:style>
  <w:style w:type="paragraph" w:styleId="Nagwek2">
    <w:name w:val="heading 2"/>
    <w:basedOn w:val="Normalny1"/>
    <w:next w:val="Normalny1"/>
    <w:link w:val="Nagwek2Znak"/>
    <w:qFormat/>
    <w:rsid w:val="00E7277B"/>
    <w:pPr>
      <w:keepNext/>
      <w:spacing w:before="200" w:after="240"/>
      <w:ind w:firstLine="578"/>
      <w:outlineLvl w:val="1"/>
    </w:pPr>
    <w:rPr>
      <w:rFonts w:ascii="Liberation Sans" w:eastAsia="Liberation Sans" w:hAnsi="Liberation Sans" w:cs="Liberation Sans"/>
      <w:b/>
      <w:color w:val="17365D" w:themeColor="text2" w:themeShade="BF"/>
      <w:sz w:val="28"/>
      <w:szCs w:val="32"/>
    </w:rPr>
  </w:style>
  <w:style w:type="paragraph" w:styleId="Nagwek3">
    <w:name w:val="heading 3"/>
    <w:basedOn w:val="Normalny1"/>
    <w:next w:val="Normalny1"/>
    <w:link w:val="Nagwek3Znak"/>
    <w:qFormat/>
    <w:rsid w:val="00503BC3"/>
    <w:pPr>
      <w:keepNext/>
      <w:spacing w:before="140" w:after="120"/>
      <w:outlineLvl w:val="2"/>
    </w:pPr>
    <w:rPr>
      <w:rFonts w:ascii="Liberation Sans" w:eastAsia="Liberation Sans" w:hAnsi="Liberation Sans" w:cs="Liberation Sans"/>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277B"/>
    <w:rPr>
      <w:rFonts w:ascii="Liberation Sans" w:eastAsia="Liberation Sans" w:hAnsi="Liberation Sans" w:cs="Liberation Sans"/>
      <w:b/>
      <w:color w:val="17365D" w:themeColor="text2" w:themeShade="BF"/>
      <w:sz w:val="28"/>
      <w:szCs w:val="36"/>
      <w:lang w:eastAsia="pl-PL"/>
    </w:rPr>
  </w:style>
  <w:style w:type="character" w:customStyle="1" w:styleId="Nagwek2Znak">
    <w:name w:val="Nagłówek 2 Znak"/>
    <w:basedOn w:val="Domylnaczcionkaakapitu"/>
    <w:link w:val="Nagwek2"/>
    <w:rsid w:val="00E7277B"/>
    <w:rPr>
      <w:rFonts w:ascii="Liberation Sans" w:eastAsia="Liberation Sans" w:hAnsi="Liberation Sans" w:cs="Liberation Sans"/>
      <w:b/>
      <w:color w:val="17365D" w:themeColor="text2" w:themeShade="BF"/>
      <w:sz w:val="28"/>
      <w:szCs w:val="32"/>
      <w:lang w:eastAsia="pl-PL"/>
    </w:rPr>
  </w:style>
  <w:style w:type="character" w:customStyle="1" w:styleId="Nagwek3Znak">
    <w:name w:val="Nagłówek 3 Znak"/>
    <w:basedOn w:val="Domylnaczcionkaakapitu"/>
    <w:link w:val="Nagwek3"/>
    <w:rsid w:val="00503BC3"/>
    <w:rPr>
      <w:rFonts w:ascii="Liberation Sans" w:eastAsia="Liberation Sans" w:hAnsi="Liberation Sans" w:cs="Liberation Sans"/>
      <w:b/>
      <w:color w:val="000000"/>
      <w:sz w:val="28"/>
      <w:szCs w:val="28"/>
      <w:lang w:eastAsia="pl-PL"/>
    </w:rPr>
  </w:style>
  <w:style w:type="paragraph" w:customStyle="1" w:styleId="Normalny1">
    <w:name w:val="Normalny1"/>
    <w:rsid w:val="00503BC3"/>
    <w:pPr>
      <w:widowControl w:val="0"/>
      <w:pBdr>
        <w:top w:val="nil"/>
        <w:left w:val="nil"/>
        <w:bottom w:val="nil"/>
        <w:right w:val="nil"/>
        <w:between w:val="nil"/>
      </w:pBdr>
      <w:spacing w:after="0" w:line="240" w:lineRule="auto"/>
    </w:pPr>
    <w:rPr>
      <w:rFonts w:ascii="Verdana" w:eastAsia="Verdana" w:hAnsi="Verdana" w:cs="Verdana"/>
      <w:color w:val="000000"/>
      <w:sz w:val="24"/>
      <w:szCs w:val="24"/>
      <w:lang w:eastAsia="pl-PL"/>
    </w:rPr>
  </w:style>
  <w:style w:type="paragraph" w:styleId="Stopka">
    <w:name w:val="footer"/>
    <w:basedOn w:val="Normalny"/>
    <w:link w:val="StopkaZnak"/>
    <w:uiPriority w:val="99"/>
    <w:unhideWhenUsed/>
    <w:rsid w:val="00503BC3"/>
    <w:pPr>
      <w:tabs>
        <w:tab w:val="center" w:pos="4536"/>
        <w:tab w:val="right" w:pos="9072"/>
      </w:tabs>
    </w:pPr>
  </w:style>
  <w:style w:type="character" w:customStyle="1" w:styleId="StopkaZnak">
    <w:name w:val="Stopka Znak"/>
    <w:basedOn w:val="Domylnaczcionkaakapitu"/>
    <w:link w:val="Stopka"/>
    <w:uiPriority w:val="99"/>
    <w:rsid w:val="00503BC3"/>
    <w:rPr>
      <w:rFonts w:ascii="Verdana" w:eastAsia="Verdana" w:hAnsi="Verdana" w:cs="Verdana"/>
      <w:color w:val="000000"/>
      <w:sz w:val="24"/>
      <w:szCs w:val="24"/>
      <w:lang w:eastAsia="pl-PL"/>
    </w:rPr>
  </w:style>
  <w:style w:type="paragraph" w:styleId="Spistreci1">
    <w:name w:val="toc 1"/>
    <w:basedOn w:val="Normalny"/>
    <w:next w:val="Normalny"/>
    <w:autoRedefine/>
    <w:uiPriority w:val="39"/>
    <w:unhideWhenUsed/>
    <w:rsid w:val="00503BC3"/>
  </w:style>
  <w:style w:type="paragraph" w:styleId="Spistreci2">
    <w:name w:val="toc 2"/>
    <w:basedOn w:val="Normalny"/>
    <w:next w:val="Normalny"/>
    <w:autoRedefine/>
    <w:uiPriority w:val="39"/>
    <w:unhideWhenUsed/>
    <w:rsid w:val="00503BC3"/>
    <w:pPr>
      <w:ind w:left="240"/>
    </w:pPr>
  </w:style>
  <w:style w:type="paragraph" w:styleId="Spistreci3">
    <w:name w:val="toc 3"/>
    <w:basedOn w:val="Normalny"/>
    <w:next w:val="Normalny"/>
    <w:autoRedefine/>
    <w:uiPriority w:val="39"/>
    <w:unhideWhenUsed/>
    <w:rsid w:val="00503BC3"/>
    <w:pPr>
      <w:ind w:left="480"/>
    </w:pPr>
  </w:style>
  <w:style w:type="character" w:styleId="Hipercze">
    <w:name w:val="Hyperlink"/>
    <w:basedOn w:val="Domylnaczcionkaakapitu"/>
    <w:uiPriority w:val="99"/>
    <w:unhideWhenUsed/>
    <w:rsid w:val="00503BC3"/>
    <w:rPr>
      <w:color w:val="0000FF" w:themeColor="hyperlink"/>
      <w:u w:val="single"/>
    </w:rPr>
  </w:style>
  <w:style w:type="paragraph" w:styleId="Tekstdymka">
    <w:name w:val="Balloon Text"/>
    <w:basedOn w:val="Normalny"/>
    <w:link w:val="TekstdymkaZnak"/>
    <w:uiPriority w:val="99"/>
    <w:semiHidden/>
    <w:unhideWhenUsed/>
    <w:rsid w:val="00503BC3"/>
    <w:rPr>
      <w:rFonts w:ascii="Tahoma" w:hAnsi="Tahoma" w:cs="Tahoma"/>
      <w:sz w:val="16"/>
      <w:szCs w:val="16"/>
    </w:rPr>
  </w:style>
  <w:style w:type="character" w:customStyle="1" w:styleId="TekstdymkaZnak">
    <w:name w:val="Tekst dymka Znak"/>
    <w:basedOn w:val="Domylnaczcionkaakapitu"/>
    <w:link w:val="Tekstdymka"/>
    <w:uiPriority w:val="99"/>
    <w:semiHidden/>
    <w:rsid w:val="00503BC3"/>
    <w:rPr>
      <w:rFonts w:ascii="Tahoma" w:eastAsia="Verdana" w:hAnsi="Tahoma" w:cs="Tahoma"/>
      <w:color w:val="000000"/>
      <w:sz w:val="16"/>
      <w:szCs w:val="16"/>
      <w:lang w:eastAsia="pl-PL"/>
    </w:rPr>
  </w:style>
  <w:style w:type="paragraph" w:styleId="Akapitzlist">
    <w:name w:val="List Paragraph"/>
    <w:basedOn w:val="Normalny"/>
    <w:link w:val="AkapitzlistZnak"/>
    <w:uiPriority w:val="99"/>
    <w:qFormat/>
    <w:rsid w:val="00315341"/>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Calibri" w:eastAsia="Calibri" w:hAnsi="Calibri" w:cs="Times New Roman"/>
      <w:color w:val="auto"/>
    </w:rPr>
  </w:style>
  <w:style w:type="character" w:customStyle="1" w:styleId="AkapitzlistZnak">
    <w:name w:val="Akapit z listą Znak"/>
    <w:link w:val="Akapitzlist"/>
    <w:uiPriority w:val="99"/>
    <w:rsid w:val="00315341"/>
    <w:rPr>
      <w:rFonts w:ascii="Calibri" w:eastAsia="Calibri" w:hAnsi="Calibri" w:cs="Times New Roman"/>
      <w:sz w:val="24"/>
      <w:szCs w:val="24"/>
      <w:lang w:eastAsia="pl-PL"/>
    </w:rPr>
  </w:style>
  <w:style w:type="paragraph" w:customStyle="1" w:styleId="1Num">
    <w:name w:val="1Num"/>
    <w:basedOn w:val="Normalny"/>
    <w:uiPriority w:val="99"/>
    <w:rsid w:val="00315341"/>
    <w:pPr>
      <w:widowControl/>
      <w:numPr>
        <w:numId w:val="1"/>
      </w:numPr>
      <w:pBdr>
        <w:top w:val="none" w:sz="0" w:space="0" w:color="auto"/>
        <w:left w:val="none" w:sz="0" w:space="0" w:color="auto"/>
        <w:bottom w:val="none" w:sz="0" w:space="0" w:color="auto"/>
        <w:right w:val="none" w:sz="0" w:space="0" w:color="auto"/>
        <w:between w:val="none" w:sz="0" w:space="0" w:color="auto"/>
      </w:pBdr>
      <w:spacing w:line="320" w:lineRule="atLeast"/>
    </w:pPr>
    <w:rPr>
      <w:rFonts w:ascii="Cambria" w:eastAsia="MS Mincho" w:hAnsi="Cambria" w:cs="Times New Roman"/>
      <w:color w:val="auto"/>
      <w:lang w:eastAsia="en-US"/>
    </w:rPr>
  </w:style>
  <w:style w:type="paragraph" w:customStyle="1" w:styleId="Num">
    <w:name w:val="Num"/>
    <w:basedOn w:val="Normalny"/>
    <w:uiPriority w:val="99"/>
    <w:rsid w:val="00315341"/>
    <w:pPr>
      <w:widowControl/>
      <w:numPr>
        <w:ilvl w:val="1"/>
        <w:numId w:val="1"/>
      </w:numPr>
      <w:pBdr>
        <w:top w:val="none" w:sz="0" w:space="0" w:color="auto"/>
        <w:left w:val="none" w:sz="0" w:space="0" w:color="auto"/>
        <w:bottom w:val="none" w:sz="0" w:space="0" w:color="auto"/>
        <w:right w:val="none" w:sz="0" w:space="0" w:color="auto"/>
        <w:between w:val="none" w:sz="0" w:space="0" w:color="auto"/>
      </w:pBdr>
      <w:spacing w:line="320" w:lineRule="atLeast"/>
    </w:pPr>
    <w:rPr>
      <w:rFonts w:ascii="Cambria" w:eastAsia="MS Mincho" w:hAnsi="Cambria" w:cs="Times New Roman"/>
      <w:color w:val="auto"/>
      <w:lang w:eastAsia="en-US"/>
    </w:rPr>
  </w:style>
  <w:style w:type="paragraph" w:styleId="Bezodstpw">
    <w:name w:val="No Spacing"/>
    <w:uiPriority w:val="1"/>
    <w:qFormat/>
    <w:rsid w:val="00CE6E7E"/>
    <w:pPr>
      <w:widowControl w:val="0"/>
      <w:pBdr>
        <w:top w:val="nil"/>
        <w:left w:val="nil"/>
        <w:bottom w:val="nil"/>
        <w:right w:val="nil"/>
        <w:between w:val="nil"/>
      </w:pBdr>
      <w:spacing w:after="0" w:afterAutospacing="1" w:line="240" w:lineRule="auto"/>
      <w:ind w:firstLine="709"/>
      <w:jc w:val="both"/>
    </w:pPr>
    <w:rPr>
      <w:rFonts w:eastAsia="Verdana" w:cs="Verdana"/>
      <w:color w:val="000000"/>
      <w:szCs w:val="24"/>
      <w:lang w:eastAsia="pl-PL"/>
    </w:rPr>
  </w:style>
  <w:style w:type="paragraph" w:styleId="Nagwek">
    <w:name w:val="header"/>
    <w:basedOn w:val="Normalny"/>
    <w:link w:val="NagwekZnak"/>
    <w:uiPriority w:val="99"/>
    <w:unhideWhenUsed/>
    <w:rsid w:val="00DF3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0F3"/>
    <w:rPr>
      <w:rFonts w:eastAsia="Verdana" w:cs="Verdana"/>
      <w:color w:val="00000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AF9"/>
    <w:pPr>
      <w:widowControl w:val="0"/>
      <w:pBdr>
        <w:top w:val="nil"/>
        <w:left w:val="nil"/>
        <w:bottom w:val="nil"/>
        <w:right w:val="nil"/>
        <w:between w:val="nil"/>
      </w:pBdr>
      <w:spacing w:after="100" w:afterAutospacing="1" w:line="360" w:lineRule="auto"/>
      <w:ind w:firstLine="709"/>
      <w:jc w:val="both"/>
    </w:pPr>
    <w:rPr>
      <w:rFonts w:eastAsia="Verdana" w:cs="Verdana"/>
      <w:color w:val="000000"/>
      <w:szCs w:val="24"/>
      <w:lang w:eastAsia="pl-PL"/>
    </w:rPr>
  </w:style>
  <w:style w:type="paragraph" w:styleId="Nagwek1">
    <w:name w:val="heading 1"/>
    <w:basedOn w:val="Normalny1"/>
    <w:next w:val="Normalny1"/>
    <w:link w:val="Nagwek1Znak"/>
    <w:qFormat/>
    <w:rsid w:val="00E7277B"/>
    <w:pPr>
      <w:keepNext/>
      <w:spacing w:before="240" w:after="120"/>
      <w:ind w:left="432" w:hanging="432"/>
      <w:outlineLvl w:val="0"/>
    </w:pPr>
    <w:rPr>
      <w:rFonts w:ascii="Liberation Sans" w:eastAsia="Liberation Sans" w:hAnsi="Liberation Sans" w:cs="Liberation Sans"/>
      <w:b/>
      <w:color w:val="17365D" w:themeColor="text2" w:themeShade="BF"/>
      <w:sz w:val="28"/>
      <w:szCs w:val="36"/>
    </w:rPr>
  </w:style>
  <w:style w:type="paragraph" w:styleId="Nagwek2">
    <w:name w:val="heading 2"/>
    <w:basedOn w:val="Normalny1"/>
    <w:next w:val="Normalny1"/>
    <w:link w:val="Nagwek2Znak"/>
    <w:qFormat/>
    <w:rsid w:val="00E7277B"/>
    <w:pPr>
      <w:keepNext/>
      <w:spacing w:before="200" w:after="240"/>
      <w:ind w:firstLine="578"/>
      <w:outlineLvl w:val="1"/>
    </w:pPr>
    <w:rPr>
      <w:rFonts w:ascii="Liberation Sans" w:eastAsia="Liberation Sans" w:hAnsi="Liberation Sans" w:cs="Liberation Sans"/>
      <w:b/>
      <w:color w:val="17365D" w:themeColor="text2" w:themeShade="BF"/>
      <w:sz w:val="28"/>
      <w:szCs w:val="32"/>
    </w:rPr>
  </w:style>
  <w:style w:type="paragraph" w:styleId="Nagwek3">
    <w:name w:val="heading 3"/>
    <w:basedOn w:val="Normalny1"/>
    <w:next w:val="Normalny1"/>
    <w:link w:val="Nagwek3Znak"/>
    <w:qFormat/>
    <w:rsid w:val="00503BC3"/>
    <w:pPr>
      <w:keepNext/>
      <w:spacing w:before="140" w:after="120"/>
      <w:outlineLvl w:val="2"/>
    </w:pPr>
    <w:rPr>
      <w:rFonts w:ascii="Liberation Sans" w:eastAsia="Liberation Sans" w:hAnsi="Liberation Sans" w:cs="Liberation Sans"/>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277B"/>
    <w:rPr>
      <w:rFonts w:ascii="Liberation Sans" w:eastAsia="Liberation Sans" w:hAnsi="Liberation Sans" w:cs="Liberation Sans"/>
      <w:b/>
      <w:color w:val="17365D" w:themeColor="text2" w:themeShade="BF"/>
      <w:sz w:val="28"/>
      <w:szCs w:val="36"/>
      <w:lang w:eastAsia="pl-PL"/>
    </w:rPr>
  </w:style>
  <w:style w:type="character" w:customStyle="1" w:styleId="Nagwek2Znak">
    <w:name w:val="Nagłówek 2 Znak"/>
    <w:basedOn w:val="Domylnaczcionkaakapitu"/>
    <w:link w:val="Nagwek2"/>
    <w:rsid w:val="00E7277B"/>
    <w:rPr>
      <w:rFonts w:ascii="Liberation Sans" w:eastAsia="Liberation Sans" w:hAnsi="Liberation Sans" w:cs="Liberation Sans"/>
      <w:b/>
      <w:color w:val="17365D" w:themeColor="text2" w:themeShade="BF"/>
      <w:sz w:val="28"/>
      <w:szCs w:val="32"/>
      <w:lang w:eastAsia="pl-PL"/>
    </w:rPr>
  </w:style>
  <w:style w:type="character" w:customStyle="1" w:styleId="Nagwek3Znak">
    <w:name w:val="Nagłówek 3 Znak"/>
    <w:basedOn w:val="Domylnaczcionkaakapitu"/>
    <w:link w:val="Nagwek3"/>
    <w:rsid w:val="00503BC3"/>
    <w:rPr>
      <w:rFonts w:ascii="Liberation Sans" w:eastAsia="Liberation Sans" w:hAnsi="Liberation Sans" w:cs="Liberation Sans"/>
      <w:b/>
      <w:color w:val="000000"/>
      <w:sz w:val="28"/>
      <w:szCs w:val="28"/>
      <w:lang w:eastAsia="pl-PL"/>
    </w:rPr>
  </w:style>
  <w:style w:type="paragraph" w:customStyle="1" w:styleId="Normalny1">
    <w:name w:val="Normalny1"/>
    <w:rsid w:val="00503BC3"/>
    <w:pPr>
      <w:widowControl w:val="0"/>
      <w:pBdr>
        <w:top w:val="nil"/>
        <w:left w:val="nil"/>
        <w:bottom w:val="nil"/>
        <w:right w:val="nil"/>
        <w:between w:val="nil"/>
      </w:pBdr>
      <w:spacing w:after="0" w:line="240" w:lineRule="auto"/>
    </w:pPr>
    <w:rPr>
      <w:rFonts w:ascii="Verdana" w:eastAsia="Verdana" w:hAnsi="Verdana" w:cs="Verdana"/>
      <w:color w:val="000000"/>
      <w:sz w:val="24"/>
      <w:szCs w:val="24"/>
      <w:lang w:eastAsia="pl-PL"/>
    </w:rPr>
  </w:style>
  <w:style w:type="paragraph" w:styleId="Stopka">
    <w:name w:val="footer"/>
    <w:basedOn w:val="Normalny"/>
    <w:link w:val="StopkaZnak"/>
    <w:uiPriority w:val="99"/>
    <w:unhideWhenUsed/>
    <w:rsid w:val="00503BC3"/>
    <w:pPr>
      <w:tabs>
        <w:tab w:val="center" w:pos="4536"/>
        <w:tab w:val="right" w:pos="9072"/>
      </w:tabs>
    </w:pPr>
  </w:style>
  <w:style w:type="character" w:customStyle="1" w:styleId="StopkaZnak">
    <w:name w:val="Stopka Znak"/>
    <w:basedOn w:val="Domylnaczcionkaakapitu"/>
    <w:link w:val="Stopka"/>
    <w:uiPriority w:val="99"/>
    <w:rsid w:val="00503BC3"/>
    <w:rPr>
      <w:rFonts w:ascii="Verdana" w:eastAsia="Verdana" w:hAnsi="Verdana" w:cs="Verdana"/>
      <w:color w:val="000000"/>
      <w:sz w:val="24"/>
      <w:szCs w:val="24"/>
      <w:lang w:eastAsia="pl-PL"/>
    </w:rPr>
  </w:style>
  <w:style w:type="paragraph" w:styleId="Spistreci1">
    <w:name w:val="toc 1"/>
    <w:basedOn w:val="Normalny"/>
    <w:next w:val="Normalny"/>
    <w:autoRedefine/>
    <w:uiPriority w:val="39"/>
    <w:unhideWhenUsed/>
    <w:rsid w:val="00503BC3"/>
  </w:style>
  <w:style w:type="paragraph" w:styleId="Spistreci2">
    <w:name w:val="toc 2"/>
    <w:basedOn w:val="Normalny"/>
    <w:next w:val="Normalny"/>
    <w:autoRedefine/>
    <w:uiPriority w:val="39"/>
    <w:unhideWhenUsed/>
    <w:rsid w:val="00503BC3"/>
    <w:pPr>
      <w:ind w:left="240"/>
    </w:pPr>
  </w:style>
  <w:style w:type="paragraph" w:styleId="Spistreci3">
    <w:name w:val="toc 3"/>
    <w:basedOn w:val="Normalny"/>
    <w:next w:val="Normalny"/>
    <w:autoRedefine/>
    <w:uiPriority w:val="39"/>
    <w:unhideWhenUsed/>
    <w:rsid w:val="00503BC3"/>
    <w:pPr>
      <w:ind w:left="480"/>
    </w:pPr>
  </w:style>
  <w:style w:type="character" w:styleId="Hipercze">
    <w:name w:val="Hyperlink"/>
    <w:basedOn w:val="Domylnaczcionkaakapitu"/>
    <w:uiPriority w:val="99"/>
    <w:unhideWhenUsed/>
    <w:rsid w:val="00503BC3"/>
    <w:rPr>
      <w:color w:val="0000FF" w:themeColor="hyperlink"/>
      <w:u w:val="single"/>
    </w:rPr>
  </w:style>
  <w:style w:type="paragraph" w:styleId="Tekstdymka">
    <w:name w:val="Balloon Text"/>
    <w:basedOn w:val="Normalny"/>
    <w:link w:val="TekstdymkaZnak"/>
    <w:uiPriority w:val="99"/>
    <w:semiHidden/>
    <w:unhideWhenUsed/>
    <w:rsid w:val="00503BC3"/>
    <w:rPr>
      <w:rFonts w:ascii="Tahoma" w:hAnsi="Tahoma" w:cs="Tahoma"/>
      <w:sz w:val="16"/>
      <w:szCs w:val="16"/>
    </w:rPr>
  </w:style>
  <w:style w:type="character" w:customStyle="1" w:styleId="TekstdymkaZnak">
    <w:name w:val="Tekst dymka Znak"/>
    <w:basedOn w:val="Domylnaczcionkaakapitu"/>
    <w:link w:val="Tekstdymka"/>
    <w:uiPriority w:val="99"/>
    <w:semiHidden/>
    <w:rsid w:val="00503BC3"/>
    <w:rPr>
      <w:rFonts w:ascii="Tahoma" w:eastAsia="Verdana" w:hAnsi="Tahoma" w:cs="Tahoma"/>
      <w:color w:val="000000"/>
      <w:sz w:val="16"/>
      <w:szCs w:val="16"/>
      <w:lang w:eastAsia="pl-PL"/>
    </w:rPr>
  </w:style>
  <w:style w:type="paragraph" w:styleId="Akapitzlist">
    <w:name w:val="List Paragraph"/>
    <w:basedOn w:val="Normalny"/>
    <w:link w:val="AkapitzlistZnak"/>
    <w:uiPriority w:val="99"/>
    <w:qFormat/>
    <w:rsid w:val="00315341"/>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Calibri" w:eastAsia="Calibri" w:hAnsi="Calibri" w:cs="Times New Roman"/>
      <w:color w:val="auto"/>
    </w:rPr>
  </w:style>
  <w:style w:type="character" w:customStyle="1" w:styleId="AkapitzlistZnak">
    <w:name w:val="Akapit z listą Znak"/>
    <w:link w:val="Akapitzlist"/>
    <w:uiPriority w:val="99"/>
    <w:rsid w:val="00315341"/>
    <w:rPr>
      <w:rFonts w:ascii="Calibri" w:eastAsia="Calibri" w:hAnsi="Calibri" w:cs="Times New Roman"/>
      <w:sz w:val="24"/>
      <w:szCs w:val="24"/>
      <w:lang w:eastAsia="pl-PL"/>
    </w:rPr>
  </w:style>
  <w:style w:type="paragraph" w:customStyle="1" w:styleId="1Num">
    <w:name w:val="1Num"/>
    <w:basedOn w:val="Normalny"/>
    <w:uiPriority w:val="99"/>
    <w:rsid w:val="00315341"/>
    <w:pPr>
      <w:widowControl/>
      <w:numPr>
        <w:numId w:val="1"/>
      </w:numPr>
      <w:pBdr>
        <w:top w:val="none" w:sz="0" w:space="0" w:color="auto"/>
        <w:left w:val="none" w:sz="0" w:space="0" w:color="auto"/>
        <w:bottom w:val="none" w:sz="0" w:space="0" w:color="auto"/>
        <w:right w:val="none" w:sz="0" w:space="0" w:color="auto"/>
        <w:between w:val="none" w:sz="0" w:space="0" w:color="auto"/>
      </w:pBdr>
      <w:spacing w:line="320" w:lineRule="atLeast"/>
    </w:pPr>
    <w:rPr>
      <w:rFonts w:ascii="Cambria" w:eastAsia="MS Mincho" w:hAnsi="Cambria" w:cs="Times New Roman"/>
      <w:color w:val="auto"/>
      <w:lang w:eastAsia="en-US"/>
    </w:rPr>
  </w:style>
  <w:style w:type="paragraph" w:customStyle="1" w:styleId="Num">
    <w:name w:val="Num"/>
    <w:basedOn w:val="Normalny"/>
    <w:uiPriority w:val="99"/>
    <w:rsid w:val="00315341"/>
    <w:pPr>
      <w:widowControl/>
      <w:numPr>
        <w:ilvl w:val="1"/>
        <w:numId w:val="1"/>
      </w:numPr>
      <w:pBdr>
        <w:top w:val="none" w:sz="0" w:space="0" w:color="auto"/>
        <w:left w:val="none" w:sz="0" w:space="0" w:color="auto"/>
        <w:bottom w:val="none" w:sz="0" w:space="0" w:color="auto"/>
        <w:right w:val="none" w:sz="0" w:space="0" w:color="auto"/>
        <w:between w:val="none" w:sz="0" w:space="0" w:color="auto"/>
      </w:pBdr>
      <w:spacing w:line="320" w:lineRule="atLeast"/>
    </w:pPr>
    <w:rPr>
      <w:rFonts w:ascii="Cambria" w:eastAsia="MS Mincho" w:hAnsi="Cambria" w:cs="Times New Roman"/>
      <w:color w:val="auto"/>
      <w:lang w:eastAsia="en-US"/>
    </w:rPr>
  </w:style>
  <w:style w:type="paragraph" w:styleId="Bezodstpw">
    <w:name w:val="No Spacing"/>
    <w:uiPriority w:val="1"/>
    <w:qFormat/>
    <w:rsid w:val="00CE6E7E"/>
    <w:pPr>
      <w:widowControl w:val="0"/>
      <w:pBdr>
        <w:top w:val="nil"/>
        <w:left w:val="nil"/>
        <w:bottom w:val="nil"/>
        <w:right w:val="nil"/>
        <w:between w:val="nil"/>
      </w:pBdr>
      <w:spacing w:after="0" w:afterAutospacing="1" w:line="240" w:lineRule="auto"/>
      <w:ind w:firstLine="709"/>
      <w:jc w:val="both"/>
    </w:pPr>
    <w:rPr>
      <w:rFonts w:eastAsia="Verdana" w:cs="Verdana"/>
      <w:color w:val="000000"/>
      <w:szCs w:val="24"/>
      <w:lang w:eastAsia="pl-PL"/>
    </w:rPr>
  </w:style>
  <w:style w:type="paragraph" w:styleId="Nagwek">
    <w:name w:val="header"/>
    <w:basedOn w:val="Normalny"/>
    <w:link w:val="NagwekZnak"/>
    <w:uiPriority w:val="99"/>
    <w:unhideWhenUsed/>
    <w:rsid w:val="00DF3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0F3"/>
    <w:rPr>
      <w:rFonts w:eastAsia="Verdana" w:cs="Verdana"/>
      <w:color w:val="00000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46108-E078-4400-9DCF-97169365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3985</Words>
  <Characters>23910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Asus</cp:lastModifiedBy>
  <cp:revision>13</cp:revision>
  <cp:lastPrinted>2019-05-27T09:22:00Z</cp:lastPrinted>
  <dcterms:created xsi:type="dcterms:W3CDTF">2019-05-25T11:17:00Z</dcterms:created>
  <dcterms:modified xsi:type="dcterms:W3CDTF">2019-05-27T13:59:00Z</dcterms:modified>
</cp:coreProperties>
</file>